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71" w:rsidRDefault="005E5071" w:rsidP="005E5071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8083"/>
      </w:tblGrid>
      <w:tr w:rsidR="005E5071" w:rsidRPr="00FD338A" w:rsidTr="00DD117A">
        <w:trPr>
          <w:cantSplit/>
        </w:trPr>
        <w:tc>
          <w:tcPr>
            <w:tcW w:w="10490" w:type="dxa"/>
            <w:gridSpan w:val="2"/>
            <w:shd w:val="pct25" w:color="auto" w:fill="FFFFFF"/>
          </w:tcPr>
          <w:p w:rsidR="005E5071" w:rsidRPr="00FD338A" w:rsidRDefault="00453EB5" w:rsidP="00DD117A">
            <w:pPr>
              <w:spacing w:before="60" w:after="60"/>
              <w:jc w:val="center"/>
              <w:rPr>
                <w:rFonts w:ascii="Calibri" w:hAnsi="Calibri" w:cs="Calibri"/>
                <w:b/>
                <w:smallCaps/>
                <w:color w:val="000000"/>
                <w:sz w:val="28"/>
              </w:rPr>
            </w:pPr>
            <w:r w:rsidRPr="00FD338A">
              <w:rPr>
                <w:rFonts w:ascii="Calibri" w:hAnsi="Calibri" w:cs="Calibri"/>
                <w:b/>
                <w:szCs w:val="24"/>
                <w:lang w:eastAsia="en-US"/>
              </w:rPr>
              <w:t>OPERATIONAL</w:t>
            </w:r>
            <w:r w:rsidR="005E5071" w:rsidRPr="00FD338A">
              <w:rPr>
                <w:rFonts w:ascii="Calibri" w:hAnsi="Calibri" w:cs="Calibri"/>
                <w:b/>
                <w:szCs w:val="24"/>
                <w:lang w:eastAsia="en-US"/>
              </w:rPr>
              <w:t xml:space="preserve"> CAPACITY </w:t>
            </w:r>
            <w:r w:rsidR="005E5071" w:rsidRPr="00FD338A">
              <w:rPr>
                <w:rFonts w:ascii="Calibri" w:hAnsi="Calibri" w:cs="Calibri"/>
                <w:b/>
                <w:smallCaps/>
                <w:color w:val="000000"/>
                <w:sz w:val="28"/>
              </w:rPr>
              <w:t xml:space="preserve"> – Form B</w:t>
            </w:r>
            <w:r w:rsidR="00155AC9">
              <w:rPr>
                <w:rFonts w:ascii="Calibri" w:hAnsi="Calibri" w:cs="Calibri"/>
                <w:b/>
                <w:smallCaps/>
                <w:color w:val="000000"/>
                <w:sz w:val="28"/>
              </w:rPr>
              <w:t>4</w:t>
            </w:r>
          </w:p>
        </w:tc>
      </w:tr>
      <w:tr w:rsidR="005E5071" w:rsidRPr="00FD338A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Organisation Legal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sz w:val="22"/>
              </w:rPr>
            </w:pPr>
          </w:p>
        </w:tc>
      </w:tr>
      <w:tr w:rsidR="005E5071" w:rsidRPr="00FD338A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 xml:space="preserve">Short Name 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E5071" w:rsidRPr="00FD338A" w:rsidRDefault="006E0D7E" w:rsidP="006E0D7E">
            <w:pPr>
              <w:numPr>
                <w:ilvl w:val="12"/>
                <w:numId w:val="0"/>
              </w:numPr>
              <w:tabs>
                <w:tab w:val="left" w:pos="2845"/>
              </w:tabs>
              <w:spacing w:before="60"/>
              <w:rPr>
                <w:rFonts w:ascii="Calibri" w:hAnsi="Calibri" w:cs="Calibri"/>
              </w:rPr>
            </w:pPr>
            <w:r w:rsidRPr="00FD338A">
              <w:rPr>
                <w:rFonts w:ascii="Calibri" w:hAnsi="Calibri" w:cs="Calibri"/>
              </w:rPr>
              <w:tab/>
            </w:r>
          </w:p>
        </w:tc>
      </w:tr>
      <w:tr w:rsidR="005E5071" w:rsidRPr="00FD338A" w:rsidTr="00DD117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407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  <w:b/>
                <w:sz w:val="18"/>
              </w:rPr>
            </w:pPr>
            <w:r w:rsidRPr="00FD338A">
              <w:rPr>
                <w:rFonts w:ascii="Calibri" w:hAnsi="Calibri" w:cs="Calibri"/>
                <w:b/>
                <w:sz w:val="18"/>
              </w:rPr>
              <w:t>Legal Status</w:t>
            </w:r>
          </w:p>
        </w:tc>
        <w:tc>
          <w:tcPr>
            <w:tcW w:w="8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auto"/>
            </w:tcBorders>
          </w:tcPr>
          <w:p w:rsidR="005E5071" w:rsidRPr="00FD338A" w:rsidRDefault="005E5071" w:rsidP="00DD117A">
            <w:pPr>
              <w:numPr>
                <w:ilvl w:val="12"/>
                <w:numId w:val="0"/>
              </w:numPr>
              <w:spacing w:before="60"/>
              <w:rPr>
                <w:rFonts w:ascii="Calibri" w:hAnsi="Calibri" w:cs="Calibri"/>
              </w:rPr>
            </w:pPr>
          </w:p>
        </w:tc>
      </w:tr>
    </w:tbl>
    <w:p w:rsidR="00453EB5" w:rsidRPr="00FD338A" w:rsidRDefault="00453EB5" w:rsidP="00C2612C">
      <w:pPr>
        <w:pStyle w:val="Text2"/>
        <w:tabs>
          <w:tab w:val="clear" w:pos="2302"/>
          <w:tab w:val="left" w:pos="600"/>
        </w:tabs>
        <w:spacing w:before="120" w:after="120"/>
        <w:ind w:left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453EB5" w:rsidRPr="00FD338A" w:rsidTr="00C2612C">
        <w:tc>
          <w:tcPr>
            <w:tcW w:w="10574" w:type="dxa"/>
          </w:tcPr>
          <w:p w:rsidR="00453EB5" w:rsidRPr="00FD338A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38A">
              <w:rPr>
                <w:rFonts w:ascii="Calibri" w:hAnsi="Calibri" w:cs="Calibri"/>
                <w:sz w:val="22"/>
                <w:szCs w:val="22"/>
              </w:rPr>
              <w:t xml:space="preserve">Description of the profile of the people primarily responsible for managing and implementing the activities </w:t>
            </w:r>
            <w:r w:rsidR="005D20E8" w:rsidRPr="00FD338A">
              <w:rPr>
                <w:rFonts w:ascii="Calibri" w:hAnsi="Calibri" w:cs="Calibri"/>
                <w:sz w:val="22"/>
                <w:szCs w:val="22"/>
              </w:rPr>
              <w:t>including description of its relevant competences and previous experience (according to their profiles or CVs)</w:t>
            </w:r>
            <w:r w:rsidR="00F566A1">
              <w:rPr>
                <w:rFonts w:ascii="Calibri" w:hAnsi="Calibri" w:cs="Calibri"/>
                <w:sz w:val="22"/>
                <w:szCs w:val="22"/>
              </w:rPr>
              <w:t xml:space="preserve"> and describing the ability to implement </w:t>
            </w:r>
            <w:r w:rsidR="00F566A1">
              <w:rPr>
                <w:rFonts w:ascii="Calibri" w:hAnsi="Calibri" w:cs="Calibri"/>
                <w:sz w:val="22"/>
                <w:szCs w:val="22"/>
              </w:rPr>
              <w:t>EGNOS based operations</w:t>
            </w:r>
            <w:r w:rsidR="005D20E8" w:rsidRPr="00FD338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FD338A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3EB5" w:rsidRPr="005122E6" w:rsidTr="00C2612C">
        <w:tc>
          <w:tcPr>
            <w:tcW w:w="10574" w:type="dxa"/>
          </w:tcPr>
          <w:p w:rsidR="00453EB5" w:rsidRDefault="00453EB5" w:rsidP="00C2612C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FD338A">
              <w:rPr>
                <w:rFonts w:ascii="Calibri" w:hAnsi="Calibri" w:cs="Calibri"/>
                <w:sz w:val="22"/>
                <w:szCs w:val="22"/>
              </w:rPr>
              <w:t>Description of the technical equipment, tools or facilities at the disposal of the applicant</w:t>
            </w:r>
          </w:p>
          <w:p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Default="00453EB5" w:rsidP="00453EB5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600"/>
              <w:rPr>
                <w:rFonts w:ascii="Calibri" w:hAnsi="Calibri" w:cs="Calibri"/>
                <w:sz w:val="22"/>
                <w:szCs w:val="22"/>
              </w:rPr>
            </w:pPr>
          </w:p>
          <w:p w:rsidR="00453EB5" w:rsidRPr="005122E6" w:rsidRDefault="00453EB5" w:rsidP="000F7389">
            <w:pPr>
              <w:pStyle w:val="Text2"/>
              <w:tabs>
                <w:tab w:val="clear" w:pos="2302"/>
                <w:tab w:val="left" w:pos="600"/>
              </w:tabs>
              <w:spacing w:before="120" w:after="120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E5071" w:rsidRPr="00EB440F" w:rsidRDefault="005E5071" w:rsidP="000F7389">
      <w:pPr>
        <w:spacing w:before="120" w:after="120"/>
        <w:rPr>
          <w:rFonts w:ascii="Calibri" w:hAnsi="Calibri" w:cs="Calibri"/>
          <w:b/>
          <w:szCs w:val="24"/>
          <w:lang w:eastAsia="en-US"/>
        </w:rPr>
      </w:pPr>
    </w:p>
    <w:sectPr w:rsidR="005E5071" w:rsidRPr="00EB440F" w:rsidSect="005E5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71" w:rsidRDefault="005E5071" w:rsidP="005E5071">
      <w:r>
        <w:separator/>
      </w:r>
    </w:p>
  </w:endnote>
  <w:endnote w:type="continuationSeparator" w:id="0">
    <w:p w:rsidR="005E5071" w:rsidRDefault="005E5071" w:rsidP="005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A" w:rsidRDefault="00AA4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A" w:rsidRDefault="00AA47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A" w:rsidRDefault="00AA4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71" w:rsidRDefault="005E5071" w:rsidP="005E5071">
      <w:r>
        <w:separator/>
      </w:r>
    </w:p>
  </w:footnote>
  <w:footnote w:type="continuationSeparator" w:id="0">
    <w:p w:rsidR="005E5071" w:rsidRDefault="005E5071" w:rsidP="005E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A" w:rsidRDefault="00AA4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71" w:rsidRDefault="005E50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EE1F91" wp14:editId="1F3DD844">
          <wp:simplePos x="0" y="0"/>
          <wp:positionH relativeFrom="column">
            <wp:posOffset>84125</wp:posOffset>
          </wp:positionH>
          <wp:positionV relativeFrom="paragraph">
            <wp:posOffset>25908</wp:posOffset>
          </wp:positionV>
          <wp:extent cx="1792247" cy="504749"/>
          <wp:effectExtent l="0" t="0" r="0" b="0"/>
          <wp:wrapNone/>
          <wp:docPr id="8" name="Picture 8" descr="S:\F12003 GNSS-GSA\3_Work\33_Work-in-process\LOGOS_GSA\GSA_logos\PNG_RGB_72dpi_transparency\gsa_logo_negatif_RGB_72dpi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2003 GNSS-GSA\3_Work\33_Work-in-process\LOGOS_GSA\GSA_logos\PNG_RGB_72dpi_transparency\gsa_logo_negatif_RGB_72dpi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95" cy="5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071" w:rsidRDefault="005E5071">
    <w:pPr>
      <w:pStyle w:val="Header"/>
    </w:pPr>
  </w:p>
  <w:p w:rsidR="005E5071" w:rsidRDefault="005E5071">
    <w:pPr>
      <w:pStyle w:val="Header"/>
    </w:pPr>
  </w:p>
  <w:p w:rsidR="00AA47DA" w:rsidRPr="00AA47DA" w:rsidRDefault="00AA47DA" w:rsidP="00AA47DA">
    <w:pPr>
      <w:pStyle w:val="Header"/>
      <w:jc w:val="right"/>
      <w:rPr>
        <w:rFonts w:asciiTheme="minorHAnsi" w:hAnsiTheme="minorHAnsi" w:cstheme="minorHAnsi"/>
        <w:sz w:val="20"/>
      </w:rPr>
    </w:pPr>
    <w:r w:rsidRPr="00A7152B">
      <w:rPr>
        <w:rFonts w:asciiTheme="minorHAnsi" w:hAnsiTheme="minorHAnsi" w:cstheme="minorHAnsi"/>
        <w:sz w:val="20"/>
      </w:rPr>
      <w:t>GSA-GRANT-E</w:t>
    </w:r>
    <w:r>
      <w:rPr>
        <w:rFonts w:asciiTheme="minorHAnsi" w:hAnsiTheme="minorHAnsi" w:cstheme="minorHAnsi"/>
        <w:sz w:val="20"/>
      </w:rPr>
      <w:t>GNOS-03-2014 Adoption-Aviation-B4</w:t>
    </w:r>
    <w:r w:rsidRPr="00A7152B">
      <w:rPr>
        <w:rFonts w:asciiTheme="minorHAnsi" w:hAnsiTheme="minorHAnsi" w:cstheme="minorHAnsi"/>
        <w:sz w:val="20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DA" w:rsidRDefault="00AA4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7EE0"/>
    <w:multiLevelType w:val="hybridMultilevel"/>
    <w:tmpl w:val="6D02885A"/>
    <w:lvl w:ilvl="0" w:tplc="65EA4CF4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F87C54">
      <w:start w:val="12"/>
      <w:numFmt w:val="decimal"/>
      <w:lvlText w:val="%5."/>
      <w:lvlJc w:val="left"/>
      <w:pPr>
        <w:ind w:left="3479" w:hanging="360"/>
      </w:pPr>
      <w:rPr>
        <w:rFonts w:hint="default"/>
      </w:rPr>
    </w:lvl>
    <w:lvl w:ilvl="5" w:tplc="5C70AADC">
      <w:start w:val="17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71"/>
    <w:rsid w:val="000F7389"/>
    <w:rsid w:val="00155AC9"/>
    <w:rsid w:val="00453EB5"/>
    <w:rsid w:val="005D20E8"/>
    <w:rsid w:val="005E5071"/>
    <w:rsid w:val="006E0D7E"/>
    <w:rsid w:val="009B18B0"/>
    <w:rsid w:val="00AA47DA"/>
    <w:rsid w:val="00C2612C"/>
    <w:rsid w:val="00F566A1"/>
    <w:rsid w:val="00FA1623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5E5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071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71"/>
    <w:rPr>
      <w:rFonts w:ascii="Tahoma" w:eastAsia="Times New Roman" w:hAnsi="Tahoma" w:cs="Tahoma"/>
      <w:sz w:val="16"/>
      <w:szCs w:val="16"/>
      <w:lang w:eastAsia="ko-KR"/>
    </w:rPr>
  </w:style>
  <w:style w:type="paragraph" w:customStyle="1" w:styleId="Text2">
    <w:name w:val="Text 2"/>
    <w:basedOn w:val="Normal"/>
    <w:rsid w:val="00453EB5"/>
    <w:pPr>
      <w:tabs>
        <w:tab w:val="left" w:pos="2302"/>
      </w:tabs>
      <w:spacing w:after="240"/>
      <w:ind w:left="1202"/>
      <w:jc w:val="both"/>
    </w:pPr>
    <w:rPr>
      <w:lang w:eastAsia="en-GB"/>
    </w:rPr>
  </w:style>
  <w:style w:type="table" w:styleId="TableGrid">
    <w:name w:val="Table Grid"/>
    <w:basedOn w:val="TableNormal"/>
    <w:uiPriority w:val="59"/>
    <w:rsid w:val="0045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CORNUEL</dc:creator>
  <cp:lastModifiedBy>Carmen AGUILERA</cp:lastModifiedBy>
  <cp:revision>4</cp:revision>
  <dcterms:created xsi:type="dcterms:W3CDTF">2014-07-11T16:40:00Z</dcterms:created>
  <dcterms:modified xsi:type="dcterms:W3CDTF">2014-07-14T09:26:00Z</dcterms:modified>
</cp:coreProperties>
</file>