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3C22D" w14:textId="77777777" w:rsidR="005833EF" w:rsidRPr="00ED684D" w:rsidRDefault="005833EF" w:rsidP="005833EF">
      <w:pPr>
        <w:pStyle w:val="Text1"/>
        <w:spacing w:after="0"/>
        <w:ind w:left="0"/>
        <w:rPr>
          <w:rFonts w:asciiTheme="minorHAnsi" w:hAnsiTheme="minorHAnsi" w:cs="Calibri"/>
          <w:b/>
          <w:color w:val="00B050"/>
          <w:sz w:val="22"/>
          <w:szCs w:val="22"/>
          <w:lang w:eastAsia="en-GB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083"/>
      </w:tblGrid>
      <w:tr w:rsidR="005E5071" w:rsidRPr="00FD338A" w14:paraId="28EAC621" w14:textId="77777777" w:rsidTr="00DD117A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14:paraId="5A1D163B" w14:textId="77777777" w:rsidR="005E5071" w:rsidRPr="00FD338A" w:rsidRDefault="00453EB5" w:rsidP="00DD117A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</w:rPr>
            </w:pPr>
            <w:r w:rsidRPr="00FD338A">
              <w:rPr>
                <w:rFonts w:ascii="Calibri" w:hAnsi="Calibri" w:cs="Calibri"/>
                <w:b/>
                <w:szCs w:val="24"/>
                <w:lang w:eastAsia="en-US"/>
              </w:rPr>
              <w:t>OPERATIONAL</w:t>
            </w:r>
            <w:r w:rsidR="005E5071" w:rsidRPr="00FD338A">
              <w:rPr>
                <w:rFonts w:ascii="Calibri" w:hAnsi="Calibri" w:cs="Calibri"/>
                <w:b/>
                <w:szCs w:val="24"/>
                <w:lang w:eastAsia="en-US"/>
              </w:rPr>
              <w:t xml:space="preserve"> CAPACITY </w:t>
            </w:r>
            <w:r w:rsidR="005E5071" w:rsidRPr="00FD338A">
              <w:rPr>
                <w:rFonts w:ascii="Calibri" w:hAnsi="Calibri" w:cs="Calibri"/>
                <w:b/>
                <w:smallCaps/>
                <w:color w:val="000000"/>
                <w:sz w:val="28"/>
              </w:rPr>
              <w:t xml:space="preserve"> – Form B</w:t>
            </w:r>
            <w:r w:rsidR="00155AC9">
              <w:rPr>
                <w:rFonts w:ascii="Calibri" w:hAnsi="Calibri" w:cs="Calibri"/>
                <w:b/>
                <w:smallCaps/>
                <w:color w:val="000000"/>
                <w:sz w:val="28"/>
              </w:rPr>
              <w:t>4</w:t>
            </w:r>
          </w:p>
        </w:tc>
      </w:tr>
      <w:tr w:rsidR="005E5071" w:rsidRPr="00FD338A" w14:paraId="75D32863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1BF9AA8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Organisation Legal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E9D017D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  <w:p w14:paraId="284EE5D0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5E5071" w:rsidRPr="00FD338A" w14:paraId="67F70D90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0C15746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Short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43DF544" w14:textId="77777777" w:rsidR="005E5071" w:rsidRPr="00FD338A" w:rsidRDefault="006E0D7E" w:rsidP="006E0D7E">
            <w:pPr>
              <w:numPr>
                <w:ilvl w:val="12"/>
                <w:numId w:val="0"/>
              </w:numPr>
              <w:tabs>
                <w:tab w:val="left" w:pos="2845"/>
              </w:tabs>
              <w:spacing w:before="60"/>
              <w:rPr>
                <w:rFonts w:ascii="Calibri" w:hAnsi="Calibri" w:cs="Calibri"/>
              </w:rPr>
            </w:pPr>
            <w:r w:rsidRPr="00FD338A">
              <w:rPr>
                <w:rFonts w:ascii="Calibri" w:hAnsi="Calibri" w:cs="Calibri"/>
              </w:rPr>
              <w:tab/>
            </w:r>
          </w:p>
        </w:tc>
      </w:tr>
      <w:tr w:rsidR="005E5071" w:rsidRPr="00FD338A" w14:paraId="3FA282CA" w14:textId="77777777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0BD041AE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>Legal Status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4F74670F" w14:textId="77777777"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</w:rPr>
            </w:pPr>
          </w:p>
        </w:tc>
      </w:tr>
    </w:tbl>
    <w:p w14:paraId="58805F24" w14:textId="77777777" w:rsidR="00453EB5" w:rsidRPr="00FD338A" w:rsidRDefault="00453EB5" w:rsidP="00C2612C">
      <w:pPr>
        <w:pStyle w:val="Text2"/>
        <w:tabs>
          <w:tab w:val="clear" w:pos="2302"/>
          <w:tab w:val="left" w:pos="600"/>
        </w:tabs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3EB5" w:rsidRPr="00FD338A" w14:paraId="1F3D4F5D" w14:textId="77777777" w:rsidTr="00BC358B">
        <w:tc>
          <w:tcPr>
            <w:tcW w:w="10348" w:type="dxa"/>
          </w:tcPr>
          <w:p w14:paraId="4FCEC729" w14:textId="6007B711" w:rsidR="00453EB5" w:rsidRPr="00FE7C56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E7C56">
              <w:rPr>
                <w:rFonts w:ascii="Calibri" w:hAnsi="Calibri" w:cs="Calibri"/>
                <w:sz w:val="22"/>
                <w:szCs w:val="22"/>
              </w:rPr>
              <w:t>Description of the profile of the people primarily responsible for managing and implementing the activities</w:t>
            </w:r>
            <w:r w:rsidR="0060686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06862" w:rsidRPr="00BC358B">
              <w:rPr>
                <w:rFonts w:ascii="Calibri" w:hAnsi="Calibri" w:cs="Calibri"/>
                <w:sz w:val="22"/>
                <w:szCs w:val="22"/>
              </w:rPr>
              <w:t>Organisation of the activities in the consortium: the team responsible for the activities must have an eminent technical competence</w:t>
            </w:r>
            <w:r w:rsidRPr="00A000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20E8" w:rsidRPr="00A0004A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 xml:space="preserve"> description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of its relevant competences, 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previous experience (according to their profiles or CVs)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95062C" w:rsidRPr="00FE7C56">
              <w:rPr>
                <w:rFonts w:ascii="Calibri" w:hAnsi="Calibri" w:cs="Calibri"/>
                <w:sz w:val="22"/>
                <w:szCs w:val="22"/>
              </w:rPr>
              <w:t>pr</w:t>
            </w:r>
            <w:bookmarkStart w:id="0" w:name="_GoBack"/>
            <w:bookmarkEnd w:id="0"/>
            <w:r w:rsidR="0095062C" w:rsidRPr="00FE7C56">
              <w:rPr>
                <w:rFonts w:ascii="Calibri" w:hAnsi="Calibri" w:cs="Calibri"/>
                <w:sz w:val="22"/>
                <w:szCs w:val="22"/>
              </w:rPr>
              <w:t>evious</w:t>
            </w:r>
            <w:proofErr w:type="gramEnd"/>
            <w:r w:rsidR="0095062C" w:rsidRPr="00FE7C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experience in </w:t>
            </w:r>
            <w:r w:rsidR="0095062C" w:rsidRPr="00FE7C56">
              <w:rPr>
                <w:rFonts w:ascii="Calibri" w:hAnsi="Calibri" w:cs="Calibri"/>
                <w:sz w:val="22"/>
                <w:szCs w:val="22"/>
              </w:rPr>
              <w:t>similar</w:t>
            </w:r>
            <w:r w:rsidR="00BE686D" w:rsidRPr="00FE7C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6979">
              <w:rPr>
                <w:rFonts w:ascii="Calibri" w:hAnsi="Calibri" w:cs="Calibri"/>
                <w:sz w:val="22"/>
                <w:szCs w:val="22"/>
              </w:rPr>
              <w:t>projects to this proposal</w:t>
            </w:r>
            <w:r w:rsidR="00F566A1" w:rsidRPr="00FE7C56">
              <w:rPr>
                <w:rFonts w:ascii="Calibri" w:hAnsi="Calibri" w:cs="Calibri"/>
                <w:sz w:val="22"/>
                <w:szCs w:val="22"/>
              </w:rPr>
              <w:t xml:space="preserve"> and describing the ability to </w:t>
            </w:r>
            <w:r w:rsidR="0069638D" w:rsidRPr="00FE7C56">
              <w:rPr>
                <w:rFonts w:ascii="Calibri" w:hAnsi="Calibri" w:cs="Calibri"/>
                <w:sz w:val="22"/>
                <w:szCs w:val="22"/>
              </w:rPr>
              <w:t xml:space="preserve">implement </w:t>
            </w:r>
            <w:r w:rsidR="0069638D">
              <w:rPr>
                <w:rFonts w:ascii="Calibri" w:hAnsi="Calibri" w:cs="Calibri"/>
                <w:sz w:val="22"/>
                <w:szCs w:val="22"/>
              </w:rPr>
              <w:t>the</w:t>
            </w:r>
            <w:r w:rsidR="00A0004A">
              <w:rPr>
                <w:rFonts w:ascii="Calibri" w:hAnsi="Calibri" w:cs="Calibri"/>
                <w:sz w:val="22"/>
                <w:szCs w:val="22"/>
              </w:rPr>
              <w:t xml:space="preserve"> activities described in the call</w:t>
            </w:r>
            <w:r w:rsidR="005D20E8" w:rsidRPr="00FE7C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BB5CFD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10EB41BC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2C458B6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0301106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5ADE5B0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1F567303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14:paraId="5286FA4D" w14:textId="77777777"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FB7" w:rsidRPr="005122E6" w14:paraId="60BD2AAD" w14:textId="77777777" w:rsidTr="00BC358B">
        <w:tc>
          <w:tcPr>
            <w:tcW w:w="10348" w:type="dxa"/>
          </w:tcPr>
          <w:p w14:paraId="21B867BF" w14:textId="77777777" w:rsidR="00606862" w:rsidRDefault="00D90FB7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Handling of EUCI</w:t>
            </w:r>
            <w:r w:rsidR="00606862">
              <w:rPr>
                <w:rFonts w:ascii="Calibri" w:hAnsi="Calibri" w:cs="Calibri"/>
                <w:sz w:val="22"/>
                <w:szCs w:val="22"/>
              </w:rPr>
              <w:t xml:space="preserve"> (duly signed Statement of Compliance with the SAL (see ref. Annex X of the Grant Agreement) and </w:t>
            </w:r>
            <w:r w:rsidR="00606862" w:rsidRPr="00B04796">
              <w:rPr>
                <w:rFonts w:ascii="Calibri" w:hAnsi="Calibri" w:cs="Calibri"/>
                <w:sz w:val="22"/>
                <w:szCs w:val="22"/>
              </w:rPr>
              <w:t xml:space="preserve">signed statement committing to </w:t>
            </w:r>
            <w:r w:rsidR="00606862">
              <w:rPr>
                <w:rFonts w:ascii="Calibri" w:hAnsi="Calibri" w:cs="Calibri"/>
                <w:sz w:val="22"/>
                <w:szCs w:val="22"/>
              </w:rPr>
              <w:t>the</w:t>
            </w:r>
            <w:r w:rsidR="00606862" w:rsidRPr="00B04796">
              <w:rPr>
                <w:rFonts w:ascii="Calibri" w:hAnsi="Calibri" w:cs="Calibri"/>
                <w:sz w:val="22"/>
                <w:szCs w:val="22"/>
              </w:rPr>
              <w:t xml:space="preserve"> full compliance to the CMS, including its annexes,  in the performance of all the activities to be carried out by that CPA under this </w:t>
            </w:r>
            <w:r w:rsidR="00606862">
              <w:rPr>
                <w:rFonts w:ascii="Calibri" w:hAnsi="Calibri" w:cs="Calibri"/>
                <w:sz w:val="22"/>
                <w:szCs w:val="22"/>
              </w:rPr>
              <w:t>procedure, for submissions by CPAs)</w:t>
            </w:r>
          </w:p>
          <w:p w14:paraId="3A70D7C0" w14:textId="77777777" w:rsidR="00606862" w:rsidRDefault="00606862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611BC47" w14:textId="77777777" w:rsidR="00606862" w:rsidRDefault="00606862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170B195" w14:textId="77777777" w:rsidR="00606862" w:rsidRDefault="00606862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B59670A" w14:textId="77777777" w:rsidR="00606862" w:rsidRDefault="00606862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4FD2B02A" w14:textId="77777777" w:rsidR="00D90FB7" w:rsidRDefault="00D90FB7" w:rsidP="00606862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1B0C82" w14:textId="77777777" w:rsidR="005E5071" w:rsidRPr="00EB440F" w:rsidRDefault="005E5071" w:rsidP="000F7389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sectPr w:rsidR="005E5071" w:rsidRPr="00EB440F" w:rsidSect="005E5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7DE0" w14:textId="77777777" w:rsidR="00DE5DDE" w:rsidRDefault="00DE5DDE" w:rsidP="005E5071">
      <w:r>
        <w:separator/>
      </w:r>
    </w:p>
  </w:endnote>
  <w:endnote w:type="continuationSeparator" w:id="0">
    <w:p w14:paraId="2281CDB3" w14:textId="77777777" w:rsidR="00DE5DDE" w:rsidRDefault="00DE5DDE" w:rsidP="005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CE48" w14:textId="77777777" w:rsidR="00EE55AA" w:rsidRDefault="00EE5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61B9" w14:textId="77777777" w:rsidR="00EE55AA" w:rsidRDefault="00EE5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E893" w14:textId="77777777" w:rsidR="00EE55AA" w:rsidRDefault="00EE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8B78" w14:textId="77777777" w:rsidR="00DE5DDE" w:rsidRDefault="00DE5DDE" w:rsidP="005E5071">
      <w:r>
        <w:separator/>
      </w:r>
    </w:p>
  </w:footnote>
  <w:footnote w:type="continuationSeparator" w:id="0">
    <w:p w14:paraId="4A237626" w14:textId="77777777" w:rsidR="00DE5DDE" w:rsidRDefault="00DE5DDE" w:rsidP="005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3D8D" w14:textId="77777777" w:rsidR="00EE55AA" w:rsidRDefault="00EE5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93E7" w14:textId="77777777" w:rsidR="005E5071" w:rsidRDefault="005E5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EE8E7" wp14:editId="36AEE8E8">
          <wp:simplePos x="0" y="0"/>
          <wp:positionH relativeFrom="column">
            <wp:posOffset>84125</wp:posOffset>
          </wp:positionH>
          <wp:positionV relativeFrom="paragraph">
            <wp:posOffset>25908</wp:posOffset>
          </wp:positionV>
          <wp:extent cx="1792247" cy="504749"/>
          <wp:effectExtent l="0" t="0" r="0" b="0"/>
          <wp:wrapNone/>
          <wp:docPr id="8" name="Picture 8" descr="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5" cy="5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0E101" w14:textId="77777777" w:rsidR="005E5071" w:rsidRDefault="005E5071">
    <w:pPr>
      <w:pStyle w:val="Header"/>
    </w:pPr>
  </w:p>
  <w:p w14:paraId="5CA4C644" w14:textId="77777777" w:rsidR="005E5071" w:rsidRDefault="005E5071">
    <w:pPr>
      <w:pStyle w:val="Header"/>
    </w:pPr>
  </w:p>
  <w:p w14:paraId="385715EA" w14:textId="77777777" w:rsidR="00AA47DA" w:rsidRPr="00AA47DA" w:rsidRDefault="008C79DE" w:rsidP="00AA47DA">
    <w:pPr>
      <w:pStyle w:val="Head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GSA/</w:t>
    </w:r>
    <w:r w:rsidR="00F003C5">
      <w:rPr>
        <w:rFonts w:asciiTheme="minorHAnsi" w:hAnsiTheme="minorHAnsi" w:cstheme="minorHAnsi"/>
        <w:sz w:val="20"/>
      </w:rPr>
      <w:t>GRANT/</w:t>
    </w:r>
    <w:r w:rsidR="0049299E">
      <w:rPr>
        <w:rFonts w:asciiTheme="minorHAnsi" w:hAnsiTheme="minorHAnsi" w:cstheme="minorHAnsi"/>
        <w:sz w:val="20"/>
      </w:rPr>
      <w:t>03</w:t>
    </w:r>
    <w:r w:rsidR="00917BB8" w:rsidRPr="00917BB8">
      <w:rPr>
        <w:rFonts w:asciiTheme="minorHAnsi" w:hAnsiTheme="minorHAnsi" w:cstheme="minorHAnsi"/>
        <w:sz w:val="20"/>
      </w:rPr>
      <w:t>/</w:t>
    </w:r>
    <w:r w:rsidR="0049299E" w:rsidRPr="00917BB8">
      <w:rPr>
        <w:rFonts w:asciiTheme="minorHAnsi" w:hAnsiTheme="minorHAnsi" w:cstheme="minorHAnsi"/>
        <w:sz w:val="20"/>
      </w:rPr>
      <w:t>201</w:t>
    </w:r>
    <w:r w:rsidR="0049299E">
      <w:rPr>
        <w:rFonts w:asciiTheme="minorHAnsi" w:hAnsiTheme="minorHAnsi" w:cstheme="minorHAnsi"/>
        <w:sz w:val="20"/>
      </w:rPr>
      <w:t xml:space="preserve">5 </w:t>
    </w:r>
    <w:r w:rsidR="00AA47DA">
      <w:rPr>
        <w:rFonts w:asciiTheme="minorHAnsi" w:hAnsiTheme="minorHAnsi" w:cstheme="minorHAnsi"/>
        <w:sz w:val="20"/>
      </w:rPr>
      <w:t>-</w:t>
    </w:r>
    <w:r w:rsidR="00F003C5">
      <w:rPr>
        <w:rFonts w:asciiTheme="minorHAnsi" w:hAnsiTheme="minorHAnsi" w:cstheme="minorHAnsi"/>
        <w:sz w:val="20"/>
      </w:rPr>
      <w:t xml:space="preserve"> </w:t>
    </w:r>
    <w:r w:rsidR="00AA47DA">
      <w:rPr>
        <w:rFonts w:asciiTheme="minorHAnsi" w:hAnsiTheme="minorHAnsi" w:cstheme="minorHAnsi"/>
        <w:sz w:val="20"/>
      </w:rPr>
      <w:t>B4</w:t>
    </w:r>
    <w:r w:rsidR="00AA47DA" w:rsidRPr="00A7152B">
      <w:rPr>
        <w:rFonts w:asciiTheme="minorHAnsi" w:hAnsiTheme="minorHAnsi" w:cstheme="minorHAnsi"/>
        <w:sz w:val="20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1A52" w14:textId="77777777" w:rsidR="00EE55AA" w:rsidRDefault="00EE5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47EE0"/>
    <w:multiLevelType w:val="hybridMultilevel"/>
    <w:tmpl w:val="6D02885A"/>
    <w:lvl w:ilvl="0" w:tplc="65EA4CF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87C54">
      <w:start w:val="12"/>
      <w:numFmt w:val="decimal"/>
      <w:lvlText w:val="%5."/>
      <w:lvlJc w:val="left"/>
      <w:pPr>
        <w:ind w:left="3479" w:hanging="360"/>
      </w:pPr>
      <w:rPr>
        <w:rFonts w:hint="default"/>
      </w:rPr>
    </w:lvl>
    <w:lvl w:ilvl="5" w:tplc="5C70AADC">
      <w:start w:val="17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1"/>
    <w:rsid w:val="000F7389"/>
    <w:rsid w:val="00155AC9"/>
    <w:rsid w:val="00233BB3"/>
    <w:rsid w:val="0038272B"/>
    <w:rsid w:val="00453EB5"/>
    <w:rsid w:val="0049299E"/>
    <w:rsid w:val="005833EF"/>
    <w:rsid w:val="005D20E8"/>
    <w:rsid w:val="005E5071"/>
    <w:rsid w:val="00606862"/>
    <w:rsid w:val="0069638D"/>
    <w:rsid w:val="006E0D7E"/>
    <w:rsid w:val="008C79DE"/>
    <w:rsid w:val="0091275B"/>
    <w:rsid w:val="00917BB8"/>
    <w:rsid w:val="0095062C"/>
    <w:rsid w:val="009A16CD"/>
    <w:rsid w:val="009B18B0"/>
    <w:rsid w:val="00A0004A"/>
    <w:rsid w:val="00A56979"/>
    <w:rsid w:val="00AA47DA"/>
    <w:rsid w:val="00BB4128"/>
    <w:rsid w:val="00BC358B"/>
    <w:rsid w:val="00BE686D"/>
    <w:rsid w:val="00C2612C"/>
    <w:rsid w:val="00CD53EA"/>
    <w:rsid w:val="00D90FB7"/>
    <w:rsid w:val="00DD32BB"/>
    <w:rsid w:val="00DE5DDE"/>
    <w:rsid w:val="00E17E7D"/>
    <w:rsid w:val="00EE55AA"/>
    <w:rsid w:val="00F003C5"/>
    <w:rsid w:val="00F566A1"/>
    <w:rsid w:val="00F714DF"/>
    <w:rsid w:val="00F82351"/>
    <w:rsid w:val="00FA1623"/>
    <w:rsid w:val="00FD338A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EE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5833EF"/>
    <w:pPr>
      <w:spacing w:after="240"/>
      <w:ind w:left="482"/>
      <w:jc w:val="both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23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B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B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2016-06-06T17:01:00Z</dcterms:created>
  <dcterms:modified xsi:type="dcterms:W3CDTF">2016-06-06T17:01:00Z</dcterms:modified>
</cp:coreProperties>
</file>