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15D5" w14:textId="77777777" w:rsidR="0078695C" w:rsidRPr="001D4079" w:rsidRDefault="0078695C" w:rsidP="0078695C">
      <w:pPr>
        <w:widowControl/>
        <w:autoSpaceDE/>
        <w:autoSpaceDN/>
        <w:spacing w:after="160" w:line="259" w:lineRule="auto"/>
        <w:jc w:val="center"/>
        <w:rPr>
          <w:b/>
        </w:rPr>
      </w:pPr>
    </w:p>
    <w:p w14:paraId="63FE576B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0" w:name="_Hlk64573545"/>
      <w:bookmarkStart w:id="1" w:name="_Hlk159834468"/>
      <w:bookmarkStart w:id="2" w:name="_Hlk159834482"/>
      <w:bookmarkStart w:id="3" w:name="_Hlk159832153"/>
    </w:p>
    <w:p w14:paraId="71A38F54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67C22B87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6BF46DE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EE5D7F4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bookmarkEnd w:id="0"/>
    <w:bookmarkEnd w:id="1"/>
    <w:p w14:paraId="76C2D912" w14:textId="470C9D33" w:rsidR="009213AE" w:rsidRDefault="03939A6A" w:rsidP="771EC258">
      <w:pPr>
        <w:widowControl/>
        <w:spacing w:after="160" w:line="259" w:lineRule="auto"/>
        <w:jc w:val="center"/>
        <w:rPr>
          <w:b/>
          <w:bCs/>
          <w:sz w:val="32"/>
          <w:szCs w:val="32"/>
        </w:rPr>
      </w:pPr>
      <w:r w:rsidRPr="771EC258">
        <w:rPr>
          <w:b/>
          <w:bCs/>
          <w:sz w:val="32"/>
          <w:szCs w:val="32"/>
        </w:rPr>
        <w:t xml:space="preserve"> EUSPA/OP/19/26</w:t>
      </w:r>
    </w:p>
    <w:bookmarkEnd w:id="2"/>
    <w:bookmarkEnd w:id="3"/>
    <w:p w14:paraId="6043114B" w14:textId="28EA89B0" w:rsidR="009213AE" w:rsidRDefault="059ADDFC" w:rsidP="771EC258">
      <w:pPr>
        <w:widowControl/>
        <w:spacing w:after="160" w:line="259" w:lineRule="auto"/>
        <w:jc w:val="center"/>
        <w:rPr>
          <w:b/>
          <w:bCs/>
          <w:sz w:val="32"/>
          <w:szCs w:val="32"/>
        </w:rPr>
      </w:pPr>
      <w:r w:rsidRPr="771EC258">
        <w:rPr>
          <w:b/>
          <w:bCs/>
          <w:sz w:val="32"/>
          <w:szCs w:val="32"/>
        </w:rPr>
        <w:t xml:space="preserve"> “Administrative support services to EUSPA”</w:t>
      </w:r>
    </w:p>
    <w:p w14:paraId="743015D6" w14:textId="3A82AEBD" w:rsidR="0078695C" w:rsidRPr="00935A10" w:rsidRDefault="00D74FC5" w:rsidP="0078695C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Lot [</w:t>
      </w:r>
      <w:r w:rsidRPr="00D74FC5">
        <w:rPr>
          <w:b/>
          <w:sz w:val="32"/>
          <w:szCs w:val="32"/>
          <w:highlight w:val="yellow"/>
        </w:rPr>
        <w:t>x]</w:t>
      </w:r>
    </w:p>
    <w:p w14:paraId="743015D8" w14:textId="42FC4429" w:rsidR="0078695C" w:rsidRPr="00935A10" w:rsidRDefault="008A063F" w:rsidP="771EC258">
      <w:pPr>
        <w:widowControl/>
        <w:autoSpaceDE/>
        <w:autoSpaceDN/>
        <w:spacing w:after="160" w:line="259" w:lineRule="auto"/>
        <w:jc w:val="center"/>
        <w:rPr>
          <w:b/>
          <w:bCs/>
          <w:sz w:val="32"/>
          <w:szCs w:val="32"/>
        </w:rPr>
      </w:pPr>
      <w:r w:rsidRPr="00D32359">
        <w:rPr>
          <w:b/>
          <w:bCs/>
          <w:sz w:val="32"/>
          <w:szCs w:val="32"/>
        </w:rPr>
        <w:t xml:space="preserve">Annex </w:t>
      </w:r>
      <w:r w:rsidR="2D762196" w:rsidRPr="771EC258">
        <w:rPr>
          <w:b/>
          <w:bCs/>
          <w:sz w:val="32"/>
          <w:szCs w:val="32"/>
        </w:rPr>
        <w:t>I</w:t>
      </w:r>
      <w:r w:rsidRPr="00D32359">
        <w:rPr>
          <w:b/>
          <w:bCs/>
          <w:sz w:val="32"/>
          <w:szCs w:val="32"/>
        </w:rPr>
        <w:t>.</w:t>
      </w:r>
      <w:r w:rsidR="0C9BD019" w:rsidRPr="771EC258">
        <w:rPr>
          <w:b/>
          <w:bCs/>
          <w:sz w:val="32"/>
          <w:szCs w:val="32"/>
        </w:rPr>
        <w:t>L</w:t>
      </w:r>
      <w:r w:rsidR="00935A10" w:rsidRPr="771EC258">
        <w:rPr>
          <w:b/>
          <w:bCs/>
          <w:sz w:val="32"/>
          <w:szCs w:val="32"/>
        </w:rPr>
        <w:t xml:space="preserve"> - </w:t>
      </w:r>
      <w:r w:rsidR="00CF1FB2" w:rsidRPr="771EC258">
        <w:rPr>
          <w:b/>
          <w:bCs/>
          <w:sz w:val="32"/>
          <w:szCs w:val="32"/>
        </w:rPr>
        <w:t>Statement of Compliance</w:t>
      </w:r>
    </w:p>
    <w:p w14:paraId="743015D9" w14:textId="51613B46" w:rsidR="0078695C" w:rsidRPr="001D4079" w:rsidRDefault="0078695C" w:rsidP="0078695C">
      <w:pPr>
        <w:widowControl/>
        <w:autoSpaceDE/>
        <w:autoSpaceDN/>
        <w:spacing w:after="160" w:line="259" w:lineRule="auto"/>
        <w:jc w:val="center"/>
        <w:rPr>
          <w:b/>
        </w:rPr>
      </w:pPr>
      <w:r w:rsidRPr="001D4079">
        <w:rPr>
          <w:b/>
        </w:rPr>
        <w:br w:type="page"/>
      </w:r>
    </w:p>
    <w:p w14:paraId="743015DA" w14:textId="77777777" w:rsidR="0078695C" w:rsidRPr="001D4079" w:rsidRDefault="0078695C" w:rsidP="0078695C">
      <w:pPr>
        <w:pStyle w:val="BodyText"/>
      </w:pPr>
    </w:p>
    <w:p w14:paraId="64A282FD" w14:textId="29580E61" w:rsidR="001D4079" w:rsidRDefault="3E0A8D4C" w:rsidP="771EC258">
      <w:pPr>
        <w:jc w:val="both"/>
      </w:pPr>
      <w:bookmarkStart w:id="4" w:name="_bookmark0"/>
      <w:bookmarkEnd w:id="4"/>
      <w:r w:rsidRPr="771EC258">
        <w:rPr>
          <w:color w:val="000000" w:themeColor="text1"/>
        </w:rPr>
        <w:t xml:space="preserve"> The tenderer states full </w:t>
      </w:r>
      <w:r w:rsidRPr="003C735E">
        <w:rPr>
          <w:color w:val="000000" w:themeColor="text1"/>
        </w:rPr>
        <w:t xml:space="preserve">compliance to the </w:t>
      </w:r>
      <w:r w:rsidRPr="003C735E">
        <w:rPr>
          <w:color w:val="000000" w:themeColor="text1"/>
          <w:u w:val="single"/>
        </w:rPr>
        <w:t>contractual</w:t>
      </w:r>
      <w:r w:rsidRPr="003C735E">
        <w:rPr>
          <w:color w:val="000000" w:themeColor="text1"/>
        </w:rPr>
        <w:t xml:space="preserve"> baseline (i.e. the draft Contract</w:t>
      </w:r>
      <w:r w:rsidR="00ED03F4" w:rsidRPr="003C735E">
        <w:rPr>
          <w:color w:val="000000" w:themeColor="text1"/>
        </w:rPr>
        <w:t xml:space="preserve">, [the Security convention (Annex I.M.1) – applicable to Lot 1] </w:t>
      </w:r>
      <w:r w:rsidRPr="003C735E">
        <w:rPr>
          <w:color w:val="000000" w:themeColor="text1"/>
        </w:rPr>
        <w:t>and the Security Aspects Letter</w:t>
      </w:r>
      <w:r w:rsidR="00ED03F4" w:rsidRPr="003C735E">
        <w:rPr>
          <w:color w:val="000000" w:themeColor="text1"/>
        </w:rPr>
        <w:t xml:space="preserve"> (Annex I.M.2)</w:t>
      </w:r>
      <w:r w:rsidRPr="003C735E">
        <w:rPr>
          <w:color w:val="000000" w:themeColor="text1"/>
        </w:rPr>
        <w:t xml:space="preserve">, the latter being applicable only to Lot 2), </w:t>
      </w:r>
      <w:r w:rsidRPr="003C735E">
        <w:rPr>
          <w:color w:val="000000" w:themeColor="text1"/>
          <w:u w:val="single"/>
        </w:rPr>
        <w:t>except</w:t>
      </w:r>
      <w:r w:rsidRPr="003C735E">
        <w:rPr>
          <w:color w:val="000000" w:themeColor="text1"/>
        </w:rPr>
        <w:t>:</w:t>
      </w:r>
    </w:p>
    <w:p w14:paraId="097E74D8" w14:textId="0A7D5EDE" w:rsidR="771EC258" w:rsidRDefault="771EC258" w:rsidP="771EC258">
      <w:pPr>
        <w:jc w:val="both"/>
      </w:pPr>
    </w:p>
    <w:p w14:paraId="743015DC" w14:textId="77777777" w:rsidR="001D4079" w:rsidRPr="001D4079" w:rsidRDefault="001D4079" w:rsidP="001D4079"/>
    <w:tbl>
      <w:tblPr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970"/>
        <w:gridCol w:w="3617"/>
      </w:tblGrid>
      <w:tr w:rsidR="001D4079" w:rsidRPr="001D4079" w14:paraId="743015E1" w14:textId="77777777" w:rsidTr="00C77A00">
        <w:trPr>
          <w:trHeight w:hRule="exact" w:val="1343"/>
          <w:jc w:val="center"/>
        </w:trPr>
        <w:tc>
          <w:tcPr>
            <w:tcW w:w="2695" w:type="dxa"/>
            <w:shd w:val="clear" w:color="auto" w:fill="CCFFFF"/>
          </w:tcPr>
          <w:p w14:paraId="743015DE" w14:textId="4846ED55" w:rsidR="001D4079" w:rsidRPr="001D4079" w:rsidRDefault="001D4079" w:rsidP="00C77A00">
            <w:pPr>
              <w:pStyle w:val="TableParagraph"/>
              <w:spacing w:before="57"/>
              <w:ind w:left="115" w:right="112"/>
              <w:jc w:val="center"/>
            </w:pPr>
            <w:r w:rsidRPr="001D4079">
              <w:t>Document Title &amp; Ref #</w:t>
            </w:r>
          </w:p>
        </w:tc>
        <w:tc>
          <w:tcPr>
            <w:tcW w:w="2970" w:type="dxa"/>
            <w:shd w:val="clear" w:color="auto" w:fill="CCFFFF"/>
          </w:tcPr>
          <w:p w14:paraId="743015DF" w14:textId="48B9929A" w:rsidR="001D4079" w:rsidRPr="001D4079" w:rsidRDefault="001D4079" w:rsidP="00C77A00">
            <w:pPr>
              <w:pStyle w:val="TableParagraph"/>
              <w:spacing w:before="57"/>
              <w:ind w:left="19" w:right="27" w:firstLine="57"/>
              <w:jc w:val="center"/>
            </w:pPr>
            <w:r w:rsidRPr="001D4079">
              <w:t>Level of compliance (</w:t>
            </w:r>
            <w:r w:rsidR="009213AE">
              <w:t xml:space="preserve">full – </w:t>
            </w:r>
            <w:r w:rsidR="009213AE" w:rsidRPr="009213AE">
              <w:rPr>
                <w:color w:val="FF0000"/>
              </w:rPr>
              <w:t>C</w:t>
            </w:r>
            <w:r w:rsidR="009213AE">
              <w:t xml:space="preserve"> – or </w:t>
            </w:r>
            <w:r w:rsidRPr="001D4079">
              <w:t xml:space="preserve">partial </w:t>
            </w:r>
            <w:r w:rsidR="00AC6F8A">
              <w:t xml:space="preserve">– </w:t>
            </w:r>
            <w:r w:rsidR="00AC6F8A" w:rsidRPr="009213AE">
              <w:rPr>
                <w:color w:val="FF0000"/>
              </w:rPr>
              <w:t>PC</w:t>
            </w:r>
            <w:r w:rsidR="00AC6F8A">
              <w:t xml:space="preserve"> – </w:t>
            </w:r>
            <w:r w:rsidRPr="001D4079">
              <w:t>or no compliance</w:t>
            </w:r>
            <w:r w:rsidR="00AC6F8A">
              <w:t xml:space="preserve"> – </w:t>
            </w:r>
            <w:r w:rsidR="00AC6F8A" w:rsidRPr="00395527">
              <w:rPr>
                <w:color w:val="FF0000"/>
              </w:rPr>
              <w:t>NC</w:t>
            </w:r>
            <w:r w:rsidR="00AC6F8A">
              <w:t xml:space="preserve"> </w:t>
            </w:r>
            <w:r w:rsidR="00F82CC7">
              <w:t>–)</w:t>
            </w:r>
          </w:p>
        </w:tc>
        <w:tc>
          <w:tcPr>
            <w:tcW w:w="3617" w:type="dxa"/>
            <w:shd w:val="clear" w:color="auto" w:fill="CCFFFF"/>
          </w:tcPr>
          <w:p w14:paraId="743015E0" w14:textId="2387A254" w:rsidR="001D4079" w:rsidRPr="001D4079" w:rsidRDefault="001D4079" w:rsidP="00C77A00">
            <w:pPr>
              <w:pStyle w:val="TableParagraph"/>
              <w:spacing w:before="57"/>
              <w:ind w:left="51" w:right="9" w:hanging="1"/>
              <w:jc w:val="center"/>
            </w:pPr>
            <w:r w:rsidRPr="001D4079">
              <w:t>Commitment to indicated compliance level or justification in case of no</w:t>
            </w:r>
            <w:r w:rsidR="00327E30">
              <w:t xml:space="preserve"> (</w:t>
            </w:r>
            <w:r w:rsidR="00327E30" w:rsidRPr="00327E30">
              <w:rPr>
                <w:color w:val="FF0000"/>
              </w:rPr>
              <w:t>NC</w:t>
            </w:r>
            <w:r w:rsidR="00327E30">
              <w:t>)</w:t>
            </w:r>
            <w:r w:rsidR="00122194">
              <w:t xml:space="preserve"> or partial</w:t>
            </w:r>
            <w:r w:rsidR="00327E30">
              <w:t xml:space="preserve"> (</w:t>
            </w:r>
            <w:r w:rsidR="00327E30" w:rsidRPr="00327E30">
              <w:rPr>
                <w:color w:val="FF0000"/>
              </w:rPr>
              <w:t>PC</w:t>
            </w:r>
            <w:r w:rsidR="00327E30">
              <w:t>)</w:t>
            </w:r>
            <w:r w:rsidRPr="001D4079">
              <w:t xml:space="preserve"> compliance</w:t>
            </w:r>
          </w:p>
        </w:tc>
      </w:tr>
      <w:tr w:rsidR="001D4079" w:rsidRPr="001D4079" w14:paraId="743015E5" w14:textId="77777777" w:rsidTr="00C77A00">
        <w:trPr>
          <w:trHeight w:hRule="exact" w:val="662"/>
          <w:jc w:val="center"/>
        </w:trPr>
        <w:tc>
          <w:tcPr>
            <w:tcW w:w="2695" w:type="dxa"/>
          </w:tcPr>
          <w:p w14:paraId="743015E2" w14:textId="77777777" w:rsidR="001D4079" w:rsidRPr="001D4079" w:rsidRDefault="001D4079" w:rsidP="00523CC3">
            <w:pPr>
              <w:pStyle w:val="TableParagraph"/>
            </w:pPr>
          </w:p>
        </w:tc>
        <w:tc>
          <w:tcPr>
            <w:tcW w:w="2970" w:type="dxa"/>
          </w:tcPr>
          <w:p w14:paraId="743015E3" w14:textId="77777777" w:rsidR="001D4079" w:rsidRPr="001D4079" w:rsidRDefault="001D4079" w:rsidP="00523CC3"/>
        </w:tc>
        <w:tc>
          <w:tcPr>
            <w:tcW w:w="3617" w:type="dxa"/>
          </w:tcPr>
          <w:p w14:paraId="743015E4" w14:textId="77777777" w:rsidR="001D4079" w:rsidRPr="001D4079" w:rsidRDefault="001D4079" w:rsidP="00523CC3"/>
        </w:tc>
      </w:tr>
      <w:tr w:rsidR="001D4079" w:rsidRPr="001D4079" w14:paraId="743015E9" w14:textId="77777777" w:rsidTr="00C77A00">
        <w:trPr>
          <w:trHeight w:hRule="exact" w:val="652"/>
          <w:jc w:val="center"/>
        </w:trPr>
        <w:tc>
          <w:tcPr>
            <w:tcW w:w="2695" w:type="dxa"/>
          </w:tcPr>
          <w:p w14:paraId="743015E6" w14:textId="77777777" w:rsidR="001D4079" w:rsidRPr="001D4079" w:rsidRDefault="001D4079" w:rsidP="001D4079">
            <w:pPr>
              <w:pStyle w:val="TableParagraph"/>
            </w:pPr>
            <w:r>
              <w:t>(add more rows if necessary)</w:t>
            </w:r>
          </w:p>
        </w:tc>
        <w:tc>
          <w:tcPr>
            <w:tcW w:w="2970" w:type="dxa"/>
          </w:tcPr>
          <w:p w14:paraId="743015E7" w14:textId="77777777" w:rsidR="001D4079" w:rsidRPr="001D4079" w:rsidRDefault="001D4079" w:rsidP="00523CC3"/>
        </w:tc>
        <w:tc>
          <w:tcPr>
            <w:tcW w:w="3617" w:type="dxa"/>
          </w:tcPr>
          <w:p w14:paraId="743015E8" w14:textId="77777777" w:rsidR="001D4079" w:rsidRPr="001D4079" w:rsidRDefault="001D4079" w:rsidP="00523CC3"/>
        </w:tc>
      </w:tr>
    </w:tbl>
    <w:p w14:paraId="743015EA" w14:textId="77777777" w:rsidR="001D4079" w:rsidRPr="001D4079" w:rsidRDefault="001D4079" w:rsidP="001D4079"/>
    <w:p w14:paraId="100F8B8A" w14:textId="6C4E8B64" w:rsidR="000B60F0" w:rsidRDefault="000B60F0" w:rsidP="771EC258">
      <w:pPr>
        <w:pStyle w:val="BodyText"/>
        <w:tabs>
          <w:tab w:val="left" w:pos="8931"/>
        </w:tabs>
        <w:jc w:val="both"/>
      </w:pPr>
      <w:bookmarkStart w:id="5" w:name="_bookmark1"/>
      <w:bookmarkEnd w:id="5"/>
      <w:r w:rsidRPr="771EC258">
        <w:rPr>
          <w:b/>
          <w:bCs/>
        </w:rPr>
        <w:t>ATTENTION:</w:t>
      </w:r>
      <w:r>
        <w:t xml:space="preserve"> </w:t>
      </w:r>
      <w:r w:rsidR="5946E8F3" w:rsidRPr="771EC258">
        <w:rPr>
          <w:color w:val="000000" w:themeColor="text1"/>
        </w:rPr>
        <w:t>The tenderer must not list any partial (</w:t>
      </w:r>
      <w:r w:rsidR="5946E8F3" w:rsidRPr="771EC258">
        <w:rPr>
          <w:color w:val="FF0000"/>
        </w:rPr>
        <w:t>PC</w:t>
      </w:r>
      <w:r w:rsidR="5946E8F3" w:rsidRPr="771EC258">
        <w:rPr>
          <w:color w:val="000000" w:themeColor="text1"/>
        </w:rPr>
        <w:t>) or no compliance (</w:t>
      </w:r>
      <w:r w:rsidR="5946E8F3" w:rsidRPr="771EC258">
        <w:rPr>
          <w:color w:val="FF0000"/>
        </w:rPr>
        <w:t>NC</w:t>
      </w:r>
      <w:r w:rsidR="5946E8F3" w:rsidRPr="771EC258">
        <w:rPr>
          <w:color w:val="000000" w:themeColor="text1"/>
        </w:rPr>
        <w:t xml:space="preserve">) to the Minimum requirements specified in section 11 of the Tender Specifications. </w:t>
      </w:r>
      <w:r w:rsidR="5946E8F3" w:rsidRPr="771EC258">
        <w:t xml:space="preserve"> </w:t>
      </w:r>
    </w:p>
    <w:p w14:paraId="0F56B6E6" w14:textId="78B1DA1A" w:rsidR="771EC258" w:rsidRDefault="771EC258" w:rsidP="771EC258">
      <w:pPr>
        <w:pStyle w:val="BodyText"/>
        <w:tabs>
          <w:tab w:val="left" w:pos="8931"/>
        </w:tabs>
        <w:jc w:val="both"/>
      </w:pPr>
    </w:p>
    <w:p w14:paraId="743015EC" w14:textId="77777777" w:rsidR="0078695C" w:rsidRPr="001D4079" w:rsidRDefault="0078695C" w:rsidP="000B60F0">
      <w:pPr>
        <w:pStyle w:val="BodyText"/>
        <w:spacing w:before="9" w:line="360" w:lineRule="auto"/>
        <w:rPr>
          <w:b/>
        </w:rPr>
      </w:pPr>
      <w:bookmarkStart w:id="6" w:name="_bookmark2"/>
      <w:bookmarkEnd w:id="6"/>
    </w:p>
    <w:p w14:paraId="743015ED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bookmarkStart w:id="7" w:name="_bookmark3"/>
      <w:bookmarkStart w:id="8" w:name="_bookmark4"/>
      <w:bookmarkEnd w:id="7"/>
      <w:bookmarkEnd w:id="8"/>
      <w:r w:rsidRPr="001D4079">
        <w:rPr>
          <w:b/>
        </w:rPr>
        <w:t>Name of tenderer: ………………………………………</w:t>
      </w:r>
      <w:proofErr w:type="gramStart"/>
      <w:r w:rsidRPr="001D4079">
        <w:rPr>
          <w:b/>
        </w:rPr>
        <w:t>…..</w:t>
      </w:r>
      <w:proofErr w:type="gramEnd"/>
    </w:p>
    <w:p w14:paraId="743015EE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Name of authorized representative: ………………….</w:t>
      </w:r>
    </w:p>
    <w:p w14:paraId="743015EF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Date: ……………………….</w:t>
      </w:r>
    </w:p>
    <w:p w14:paraId="743015F0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Signature: …………………….</w:t>
      </w:r>
    </w:p>
    <w:p w14:paraId="743015F1" w14:textId="77777777" w:rsidR="00B3394B" w:rsidRPr="001D4079" w:rsidRDefault="00B3394B" w:rsidP="000B60F0">
      <w:pPr>
        <w:spacing w:line="360" w:lineRule="auto"/>
        <w:ind w:left="3592"/>
        <w:rPr>
          <w:b/>
        </w:rPr>
      </w:pPr>
    </w:p>
    <w:p w14:paraId="743015F2" w14:textId="77777777" w:rsidR="00B3394B" w:rsidRPr="001D4079" w:rsidRDefault="00B3394B" w:rsidP="0078695C">
      <w:pPr>
        <w:ind w:left="3592"/>
        <w:rPr>
          <w:b/>
        </w:rPr>
      </w:pPr>
    </w:p>
    <w:p w14:paraId="743015F3" w14:textId="77777777" w:rsidR="00B3394B" w:rsidRPr="001D4079" w:rsidRDefault="00B3394B" w:rsidP="0078695C">
      <w:pPr>
        <w:ind w:left="3592"/>
        <w:rPr>
          <w:b/>
        </w:rPr>
      </w:pPr>
    </w:p>
    <w:p w14:paraId="743015F4" w14:textId="77777777" w:rsidR="0078695C" w:rsidRPr="001D4079" w:rsidRDefault="0078695C" w:rsidP="0078695C">
      <w:pPr>
        <w:ind w:left="3592"/>
        <w:rPr>
          <w:b/>
        </w:rPr>
      </w:pPr>
      <w:r w:rsidRPr="001D4079">
        <w:rPr>
          <w:b/>
        </w:rPr>
        <w:t>END OF DOCUMENT</w:t>
      </w:r>
    </w:p>
    <w:sectPr w:rsidR="0078695C" w:rsidRPr="001D4079" w:rsidSect="001D407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A4FC" w14:textId="77777777" w:rsidR="0062214D" w:rsidRDefault="0062214D" w:rsidP="0078695C">
      <w:r>
        <w:separator/>
      </w:r>
    </w:p>
  </w:endnote>
  <w:endnote w:type="continuationSeparator" w:id="0">
    <w:p w14:paraId="222627DA" w14:textId="77777777" w:rsidR="0062214D" w:rsidRDefault="0062214D" w:rsidP="0078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601" w14:textId="77777777" w:rsidR="00935A10" w:rsidRDefault="00935A1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BF03" w14:textId="77777777" w:rsidR="0062214D" w:rsidRDefault="0062214D" w:rsidP="0078695C">
      <w:r>
        <w:separator/>
      </w:r>
    </w:p>
  </w:footnote>
  <w:footnote w:type="continuationSeparator" w:id="0">
    <w:p w14:paraId="48B808ED" w14:textId="77777777" w:rsidR="0062214D" w:rsidRDefault="0062214D" w:rsidP="0078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Look w:val="01E0" w:firstRow="1" w:lastRow="1" w:firstColumn="1" w:lastColumn="1" w:noHBand="0" w:noVBand="0"/>
    </w:tblPr>
    <w:tblGrid>
      <w:gridCol w:w="3528"/>
      <w:gridCol w:w="2700"/>
      <w:gridCol w:w="2986"/>
    </w:tblGrid>
    <w:tr w:rsidR="00B3394B" w:rsidRPr="00B8299C" w14:paraId="743015FF" w14:textId="77777777" w:rsidTr="771EC258">
      <w:tc>
        <w:tcPr>
          <w:tcW w:w="3528" w:type="dxa"/>
          <w:vAlign w:val="center"/>
        </w:tcPr>
        <w:p w14:paraId="743015F9" w14:textId="6122A898" w:rsidR="00B3394B" w:rsidRPr="003D1F8C" w:rsidRDefault="00935A10" w:rsidP="00B3394B">
          <w:pPr>
            <w:pStyle w:val="Header"/>
          </w:pPr>
          <w:r>
            <w:rPr>
              <w:noProof/>
            </w:rPr>
            <w:drawing>
              <wp:inline distT="0" distB="0" distL="0" distR="0" wp14:anchorId="09AAB4C0" wp14:editId="74E4E1F1">
                <wp:extent cx="1638300" cy="6572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Align w:val="center"/>
        </w:tcPr>
        <w:p w14:paraId="743015FA" w14:textId="77777777" w:rsidR="00B3394B" w:rsidRPr="003D1F8C" w:rsidRDefault="00B3394B" w:rsidP="00B3394B">
          <w:pPr>
            <w:pStyle w:val="Header"/>
            <w:jc w:val="center"/>
          </w:pPr>
        </w:p>
      </w:tc>
      <w:tc>
        <w:tcPr>
          <w:tcW w:w="2986" w:type="dxa"/>
          <w:vAlign w:val="center"/>
        </w:tcPr>
        <w:p w14:paraId="743015FB" w14:textId="77777777" w:rsidR="00B3394B" w:rsidRPr="00B8299C" w:rsidRDefault="00B3394B" w:rsidP="00B3394B">
          <w:pPr>
            <w:pStyle w:val="Header"/>
            <w:jc w:val="right"/>
          </w:pPr>
        </w:p>
        <w:p w14:paraId="743015FC" w14:textId="4B06A7E8" w:rsidR="00B3394B" w:rsidRPr="009213AE" w:rsidRDefault="771EC258" w:rsidP="771EC258">
          <w:pPr>
            <w:pStyle w:val="Header"/>
            <w:jc w:val="right"/>
            <w:rPr>
              <w:color w:val="808080"/>
              <w:sz w:val="20"/>
              <w:szCs w:val="20"/>
            </w:rPr>
          </w:pPr>
          <w:r w:rsidRPr="771EC258">
            <w:rPr>
              <w:color w:val="808080" w:themeColor="background1" w:themeShade="80"/>
              <w:sz w:val="20"/>
              <w:szCs w:val="20"/>
            </w:rPr>
            <w:t xml:space="preserve"> EUSPA/OP/19/26</w:t>
          </w:r>
        </w:p>
        <w:p w14:paraId="743015FD" w14:textId="360D0268" w:rsidR="00B3394B" w:rsidRDefault="771EC258" w:rsidP="771EC258">
          <w:pPr>
            <w:pStyle w:val="Header"/>
            <w:jc w:val="right"/>
            <w:rPr>
              <w:color w:val="808080"/>
              <w:sz w:val="20"/>
              <w:szCs w:val="20"/>
            </w:rPr>
          </w:pPr>
          <w:r w:rsidRPr="005B37C6">
            <w:rPr>
              <w:color w:val="808080" w:themeColor="background1" w:themeShade="80"/>
              <w:sz w:val="20"/>
              <w:szCs w:val="20"/>
            </w:rPr>
            <w:t xml:space="preserve">Annex </w:t>
          </w:r>
          <w:r w:rsidRPr="771EC258">
            <w:rPr>
              <w:color w:val="808080" w:themeColor="background1" w:themeShade="80"/>
              <w:sz w:val="20"/>
              <w:szCs w:val="20"/>
            </w:rPr>
            <w:t>I</w:t>
          </w:r>
          <w:r w:rsidRPr="005B37C6">
            <w:rPr>
              <w:color w:val="808080" w:themeColor="background1" w:themeShade="80"/>
              <w:sz w:val="20"/>
              <w:szCs w:val="20"/>
            </w:rPr>
            <w:t>.</w:t>
          </w:r>
          <w:r w:rsidRPr="771EC258">
            <w:rPr>
              <w:color w:val="808080" w:themeColor="background1" w:themeShade="80"/>
              <w:sz w:val="20"/>
              <w:szCs w:val="20"/>
            </w:rPr>
            <w:t>L – Statement of Compliance</w:t>
          </w:r>
        </w:p>
        <w:p w14:paraId="743015FE" w14:textId="77777777" w:rsidR="00B3394B" w:rsidRPr="00B8299C" w:rsidRDefault="00B3394B" w:rsidP="00B3394B">
          <w:pPr>
            <w:pStyle w:val="Header"/>
            <w:jc w:val="right"/>
            <w:rPr>
              <w:i/>
              <w:color w:val="808080"/>
            </w:rPr>
          </w:pPr>
        </w:p>
      </w:tc>
    </w:tr>
  </w:tbl>
  <w:p w14:paraId="74301600" w14:textId="77777777" w:rsidR="00935A10" w:rsidRDefault="00935A1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934"/>
    <w:multiLevelType w:val="multilevel"/>
    <w:tmpl w:val="E94A46A8"/>
    <w:lvl w:ilvl="0">
      <w:start w:val="1"/>
      <w:numFmt w:val="decimal"/>
      <w:lvlText w:val="%1"/>
      <w:lvlJc w:val="left"/>
      <w:pPr>
        <w:ind w:left="781" w:hanging="401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79" w:hanging="60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78" w:hanging="600"/>
      </w:pPr>
      <w:rPr>
        <w:rFonts w:hint="default"/>
      </w:rPr>
    </w:lvl>
    <w:lvl w:ilvl="3">
      <w:numFmt w:val="bullet"/>
      <w:lvlText w:val="•"/>
      <w:lvlJc w:val="left"/>
      <w:pPr>
        <w:ind w:left="3176" w:hanging="600"/>
      </w:pPr>
      <w:rPr>
        <w:rFonts w:hint="default"/>
      </w:rPr>
    </w:lvl>
    <w:lvl w:ilvl="4">
      <w:numFmt w:val="bullet"/>
      <w:lvlText w:val="•"/>
      <w:lvlJc w:val="left"/>
      <w:pPr>
        <w:ind w:left="4175" w:hanging="600"/>
      </w:pPr>
      <w:rPr>
        <w:rFonts w:hint="default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</w:rPr>
    </w:lvl>
    <w:lvl w:ilvl="6">
      <w:numFmt w:val="bullet"/>
      <w:lvlText w:val="•"/>
      <w:lvlJc w:val="left"/>
      <w:pPr>
        <w:ind w:left="6172" w:hanging="600"/>
      </w:pPr>
      <w:rPr>
        <w:rFonts w:hint="default"/>
      </w:rPr>
    </w:lvl>
    <w:lvl w:ilvl="7">
      <w:numFmt w:val="bullet"/>
      <w:lvlText w:val="•"/>
      <w:lvlJc w:val="left"/>
      <w:pPr>
        <w:ind w:left="7170" w:hanging="600"/>
      </w:pPr>
      <w:rPr>
        <w:rFonts w:hint="default"/>
      </w:rPr>
    </w:lvl>
    <w:lvl w:ilvl="8">
      <w:numFmt w:val="bullet"/>
      <w:lvlText w:val="•"/>
      <w:lvlJc w:val="left"/>
      <w:pPr>
        <w:ind w:left="8169" w:hanging="600"/>
      </w:pPr>
      <w:rPr>
        <w:rFonts w:hint="default"/>
      </w:rPr>
    </w:lvl>
  </w:abstractNum>
  <w:abstractNum w:abstractNumId="1" w15:restartNumberingAfterBreak="0">
    <w:nsid w:val="48BF1D84"/>
    <w:multiLevelType w:val="hybridMultilevel"/>
    <w:tmpl w:val="3658407C"/>
    <w:lvl w:ilvl="0" w:tplc="438E3272">
      <w:start w:val="1"/>
      <w:numFmt w:val="decimal"/>
      <w:lvlText w:val="%1"/>
      <w:lvlJc w:val="left"/>
      <w:pPr>
        <w:ind w:left="812" w:hanging="432"/>
      </w:pPr>
      <w:rPr>
        <w:rFonts w:ascii="Calibri" w:eastAsia="Calibri" w:hAnsi="Calibri" w:cs="Calibri" w:hint="default"/>
        <w:b/>
        <w:bCs/>
        <w:w w:val="99"/>
        <w:sz w:val="32"/>
        <w:szCs w:val="32"/>
      </w:rPr>
    </w:lvl>
    <w:lvl w:ilvl="1" w:tplc="9776074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97A854C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19E4925A">
      <w:numFmt w:val="bullet"/>
      <w:lvlText w:val="•"/>
      <w:lvlJc w:val="left"/>
      <w:pPr>
        <w:ind w:left="3114" w:hanging="360"/>
      </w:pPr>
      <w:rPr>
        <w:rFonts w:hint="default"/>
      </w:rPr>
    </w:lvl>
    <w:lvl w:ilvl="4" w:tplc="34AE6678">
      <w:numFmt w:val="bullet"/>
      <w:lvlText w:val="•"/>
      <w:lvlJc w:val="left"/>
      <w:pPr>
        <w:ind w:left="4122" w:hanging="360"/>
      </w:pPr>
      <w:rPr>
        <w:rFonts w:hint="default"/>
      </w:rPr>
    </w:lvl>
    <w:lvl w:ilvl="5" w:tplc="6A303830">
      <w:numFmt w:val="bullet"/>
      <w:lvlText w:val="•"/>
      <w:lvlJc w:val="left"/>
      <w:pPr>
        <w:ind w:left="5129" w:hanging="360"/>
      </w:pPr>
      <w:rPr>
        <w:rFonts w:hint="default"/>
      </w:rPr>
    </w:lvl>
    <w:lvl w:ilvl="6" w:tplc="E8327744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E62CBC5A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4C745CA4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2" w15:restartNumberingAfterBreak="0">
    <w:nsid w:val="5AFE1C21"/>
    <w:multiLevelType w:val="multilevel"/>
    <w:tmpl w:val="F5205676"/>
    <w:lvl w:ilvl="0">
      <w:start w:val="2"/>
      <w:numFmt w:val="decimal"/>
      <w:lvlText w:val="%1"/>
      <w:lvlJc w:val="left"/>
      <w:pPr>
        <w:ind w:left="958" w:hanging="5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57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491" w:hanging="579"/>
      </w:pPr>
      <w:rPr>
        <w:rFonts w:hint="default"/>
      </w:rPr>
    </w:lvl>
    <w:lvl w:ilvl="3">
      <w:numFmt w:val="bullet"/>
      <w:lvlText w:val="•"/>
      <w:lvlJc w:val="left"/>
      <w:pPr>
        <w:ind w:left="4757" w:hanging="579"/>
      </w:pPr>
      <w:rPr>
        <w:rFonts w:hint="default"/>
      </w:rPr>
    </w:lvl>
    <w:lvl w:ilvl="4">
      <w:numFmt w:val="bullet"/>
      <w:lvlText w:val="•"/>
      <w:lvlJc w:val="left"/>
      <w:pPr>
        <w:ind w:left="6023" w:hanging="579"/>
      </w:pPr>
      <w:rPr>
        <w:rFonts w:hint="default"/>
      </w:rPr>
    </w:lvl>
    <w:lvl w:ilvl="5">
      <w:numFmt w:val="bullet"/>
      <w:lvlText w:val="•"/>
      <w:lvlJc w:val="left"/>
      <w:pPr>
        <w:ind w:left="7289" w:hanging="579"/>
      </w:pPr>
      <w:rPr>
        <w:rFonts w:hint="default"/>
      </w:rPr>
    </w:lvl>
    <w:lvl w:ilvl="6">
      <w:numFmt w:val="bullet"/>
      <w:lvlText w:val="•"/>
      <w:lvlJc w:val="left"/>
      <w:pPr>
        <w:ind w:left="8555" w:hanging="579"/>
      </w:pPr>
      <w:rPr>
        <w:rFonts w:hint="default"/>
      </w:rPr>
    </w:lvl>
    <w:lvl w:ilvl="7">
      <w:numFmt w:val="bullet"/>
      <w:lvlText w:val="•"/>
      <w:lvlJc w:val="left"/>
      <w:pPr>
        <w:ind w:left="9820" w:hanging="579"/>
      </w:pPr>
      <w:rPr>
        <w:rFonts w:hint="default"/>
      </w:rPr>
    </w:lvl>
    <w:lvl w:ilvl="8">
      <w:numFmt w:val="bullet"/>
      <w:lvlText w:val="•"/>
      <w:lvlJc w:val="left"/>
      <w:pPr>
        <w:ind w:left="11086" w:hanging="579"/>
      </w:pPr>
      <w:rPr>
        <w:rFonts w:hint="default"/>
      </w:rPr>
    </w:lvl>
  </w:abstractNum>
  <w:num w:numId="1" w16cid:durableId="1701278606">
    <w:abstractNumId w:val="2"/>
  </w:num>
  <w:num w:numId="2" w16cid:durableId="1771120346">
    <w:abstractNumId w:val="1"/>
  </w:num>
  <w:num w:numId="3" w16cid:durableId="70668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5C"/>
    <w:rsid w:val="000B60F0"/>
    <w:rsid w:val="00122194"/>
    <w:rsid w:val="00174333"/>
    <w:rsid w:val="00196848"/>
    <w:rsid w:val="001D1387"/>
    <w:rsid w:val="001D4079"/>
    <w:rsid w:val="00270B63"/>
    <w:rsid w:val="00275EE1"/>
    <w:rsid w:val="0028169A"/>
    <w:rsid w:val="002A04B4"/>
    <w:rsid w:val="003210DB"/>
    <w:rsid w:val="00327E30"/>
    <w:rsid w:val="00336F8A"/>
    <w:rsid w:val="00395527"/>
    <w:rsid w:val="003B3DFA"/>
    <w:rsid w:val="003C735E"/>
    <w:rsid w:val="003F0F4E"/>
    <w:rsid w:val="003F524A"/>
    <w:rsid w:val="004455CC"/>
    <w:rsid w:val="004D759D"/>
    <w:rsid w:val="004E3A52"/>
    <w:rsid w:val="005B37C6"/>
    <w:rsid w:val="0062214D"/>
    <w:rsid w:val="00674206"/>
    <w:rsid w:val="0078695C"/>
    <w:rsid w:val="007C3D20"/>
    <w:rsid w:val="007F4365"/>
    <w:rsid w:val="00807012"/>
    <w:rsid w:val="00877CC4"/>
    <w:rsid w:val="008A063F"/>
    <w:rsid w:val="009213AE"/>
    <w:rsid w:val="00935A10"/>
    <w:rsid w:val="009D289A"/>
    <w:rsid w:val="00A05C41"/>
    <w:rsid w:val="00A47D60"/>
    <w:rsid w:val="00AB6230"/>
    <w:rsid w:val="00AC6031"/>
    <w:rsid w:val="00AC6F8A"/>
    <w:rsid w:val="00B260D3"/>
    <w:rsid w:val="00B3394B"/>
    <w:rsid w:val="00B41967"/>
    <w:rsid w:val="00B4558A"/>
    <w:rsid w:val="00BD3AFC"/>
    <w:rsid w:val="00C009D4"/>
    <w:rsid w:val="00C400A7"/>
    <w:rsid w:val="00C77A00"/>
    <w:rsid w:val="00C867BE"/>
    <w:rsid w:val="00CD4397"/>
    <w:rsid w:val="00CF1FB2"/>
    <w:rsid w:val="00D32359"/>
    <w:rsid w:val="00D54D24"/>
    <w:rsid w:val="00D74FC5"/>
    <w:rsid w:val="00DA3CF7"/>
    <w:rsid w:val="00ED03F4"/>
    <w:rsid w:val="00EE6351"/>
    <w:rsid w:val="00F82CC7"/>
    <w:rsid w:val="03939A6A"/>
    <w:rsid w:val="059ADDFC"/>
    <w:rsid w:val="0C9BD019"/>
    <w:rsid w:val="28FF5619"/>
    <w:rsid w:val="2D762196"/>
    <w:rsid w:val="3E0A8D4C"/>
    <w:rsid w:val="41E4252B"/>
    <w:rsid w:val="57A13F44"/>
    <w:rsid w:val="5946E8F3"/>
    <w:rsid w:val="771EC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015D5"/>
  <w15:chartTrackingRefBased/>
  <w15:docId w15:val="{7DE144E0-52A9-4EB2-8E73-4CE003E3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6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8695C"/>
    <w:pPr>
      <w:spacing w:before="35"/>
      <w:ind w:left="81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8695C"/>
    <w:pPr>
      <w:ind w:left="958" w:hanging="57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695C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8695C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TOC1">
    <w:name w:val="toc 1"/>
    <w:basedOn w:val="Normal"/>
    <w:uiPriority w:val="1"/>
    <w:qFormat/>
    <w:rsid w:val="0078695C"/>
    <w:pPr>
      <w:spacing w:before="161"/>
      <w:ind w:left="781" w:hanging="401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rsid w:val="0078695C"/>
    <w:pPr>
      <w:spacing w:before="41"/>
      <w:ind w:left="1179" w:hanging="600"/>
    </w:pPr>
    <w:rPr>
      <w:rFonts w:ascii="Arial" w:eastAsia="Arial" w:hAnsi="Arial" w:cs="Arial"/>
      <w:sz w:val="18"/>
      <w:szCs w:val="18"/>
    </w:rPr>
  </w:style>
  <w:style w:type="paragraph" w:styleId="TOC3">
    <w:name w:val="toc 3"/>
    <w:basedOn w:val="Normal"/>
    <w:uiPriority w:val="1"/>
    <w:qFormat/>
    <w:rsid w:val="0078695C"/>
    <w:pPr>
      <w:spacing w:before="158"/>
      <w:ind w:left="1179" w:hanging="600"/>
    </w:pPr>
    <w:rPr>
      <w:rFonts w:ascii="Arial" w:eastAsia="Arial" w:hAnsi="Arial" w:cs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78695C"/>
  </w:style>
  <w:style w:type="character" w:customStyle="1" w:styleId="BodyTextChar">
    <w:name w:val="Body Text Char"/>
    <w:basedOn w:val="DefaultParagraphFont"/>
    <w:link w:val="BodyText"/>
    <w:uiPriority w:val="1"/>
    <w:rsid w:val="0078695C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78695C"/>
    <w:pPr>
      <w:ind w:left="958" w:hanging="600"/>
    </w:pPr>
  </w:style>
  <w:style w:type="paragraph" w:customStyle="1" w:styleId="TableParagraph">
    <w:name w:val="Table Paragraph"/>
    <w:basedOn w:val="Normal"/>
    <w:uiPriority w:val="1"/>
    <w:qFormat/>
    <w:rsid w:val="0078695C"/>
    <w:pPr>
      <w:spacing w:before="54"/>
      <w:ind w:left="79"/>
    </w:pPr>
  </w:style>
  <w:style w:type="paragraph" w:styleId="Header">
    <w:name w:val="header"/>
    <w:basedOn w:val="Normal"/>
    <w:link w:val="HeaderChar"/>
    <w:unhideWhenUsed/>
    <w:rsid w:val="0078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5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5C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41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F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F4E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0F4E"/>
    <w:rPr>
      <w:vertAlign w:val="superscript"/>
    </w:rPr>
  </w:style>
  <w:style w:type="paragraph" w:styleId="Revision">
    <w:name w:val="Revision"/>
    <w:hidden/>
    <w:uiPriority w:val="99"/>
    <w:semiHidden/>
    <w:rsid w:val="00AC6F8A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324094</WFID>
    <StepNumber xmlns="ee2f2c97-4d39-457c-8f3f-799a825aafed">2</StepNumber>
    <DocumentationType xmlns="ee2f2c97-4d39-457c-8f3f-799a825aafep">Main</Documentation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DB03A51F-5109-4651-AC14-20B312E5D7F8}">
  <ds:schemaRefs>
    <ds:schemaRef ds:uri="http://schemas.microsoft.com/office/2006/metadata/properties"/>
    <ds:schemaRef ds:uri="http://schemas.microsoft.com/office/infopath/2007/PartnerControls"/>
    <ds:schemaRef ds:uri="15608141-ad0d-433f-b70f-63c3fc01cab3"/>
    <ds:schemaRef ds:uri="ee2f2c97-4d39-457c-8f3f-799a825aafed"/>
    <ds:schemaRef ds:uri="ee2f2c97-4d39-457c-8f3f-799a825aafep"/>
  </ds:schemaRefs>
</ds:datastoreItem>
</file>

<file path=customXml/itemProps2.xml><?xml version="1.0" encoding="utf-8"?>
<ds:datastoreItem xmlns:ds="http://schemas.openxmlformats.org/officeDocument/2006/customXml" ds:itemID="{648C91CF-0640-478B-A83D-34F7D1C78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f2c97-4d39-457c-8f3f-799a825aafed"/>
    <ds:schemaRef ds:uri="ee2f2c97-4d39-457c-8f3f-799a825aafep"/>
    <ds:schemaRef ds:uri="15608141-ad0d-433f-b70f-63c3fc01c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E66D0-3FAB-4A38-9389-57A4A0FF45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32151-BBB7-4B03-9930-45E39D887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773</Characters>
  <Application>Microsoft Office Word</Application>
  <DocSecurity>0</DocSecurity>
  <Lines>6</Lines>
  <Paragraphs>1</Paragraphs>
  <ScaleCrop>false</ScaleCrop>
  <Company>European GNSS Agency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I.J - Statement of Compliance</dc:title>
  <dc:subject/>
  <dc:creator>LISGARA Petroula</dc:creator>
  <cp:keywords/>
  <dc:description/>
  <cp:lastModifiedBy>COSTA Eleonora</cp:lastModifiedBy>
  <cp:revision>12</cp:revision>
  <cp:lastPrinted>2019-08-07T10:19:00Z</cp:lastPrinted>
  <dcterms:created xsi:type="dcterms:W3CDTF">2026-06-07T22:59:00Z</dcterms:created>
  <dcterms:modified xsi:type="dcterms:W3CDTF">2026-06-23T14:02:00Z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48c1aef7-b6ef-4cd5-bb87-734246df0868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  <property fmtid="{D5CDD505-2E9C-101B-9397-08002B2CF9AE}" pid="8" name="DMS_EUCIClassification">
    <vt:lpwstr/>
  </property>
</Properties>
</file>