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39BE" w:rsidR="001A0117" w:rsidP="002072F4" w:rsidRDefault="001A0117" w14:paraId="566B26A0" w14:textId="77777777">
      <w:pPr>
        <w:jc w:val="center"/>
        <w:rPr>
          <w:rFonts w:ascii="Calibri" w:hAnsi="Calibri" w:cs="Calibri"/>
        </w:rPr>
      </w:pPr>
    </w:p>
    <w:p w:rsidRPr="006A39BE" w:rsidR="002072F4" w:rsidP="002072F4" w:rsidRDefault="002072F4" w14:paraId="67B5AEA0" w14:textId="77777777">
      <w:pPr>
        <w:jc w:val="center"/>
        <w:rPr>
          <w:rFonts w:ascii="Calibri" w:hAnsi="Calibri" w:cs="Calibri"/>
        </w:rPr>
      </w:pPr>
    </w:p>
    <w:p w:rsidRPr="006A39BE" w:rsidR="002072F4" w:rsidP="002072F4" w:rsidRDefault="002072F4" w14:paraId="3FF91C8C" w14:textId="77777777">
      <w:pPr>
        <w:jc w:val="center"/>
        <w:rPr>
          <w:rFonts w:ascii="Calibri" w:hAnsi="Calibri" w:cs="Calibri"/>
        </w:rPr>
      </w:pPr>
    </w:p>
    <w:p w:rsidRPr="006A39BE" w:rsidR="00622282" w:rsidP="00622282" w:rsidRDefault="00622282" w14:paraId="0D26E3C2" w14:textId="77777777">
      <w:pPr>
        <w:spacing w:line="240" w:lineRule="auto"/>
        <w:jc w:val="center"/>
        <w:rPr>
          <w:rFonts w:ascii="Calibri" w:hAnsi="Calibri" w:cs="Calibri"/>
          <w:b/>
          <w:sz w:val="32"/>
          <w:szCs w:val="32"/>
        </w:rPr>
      </w:pPr>
      <w:r w:rsidRPr="006A39BE">
        <w:rPr>
          <w:rFonts w:ascii="Calibri" w:hAnsi="Calibri" w:cs="Calibri"/>
          <w:b/>
          <w:sz w:val="32"/>
          <w:szCs w:val="32"/>
        </w:rPr>
        <w:t>EUSPA/OP/19/26</w:t>
      </w:r>
    </w:p>
    <w:p w:rsidRPr="006A39BE" w:rsidR="002072F4" w:rsidP="00622282" w:rsidRDefault="00622282" w14:paraId="225617B6" w14:textId="27FC3430">
      <w:pPr>
        <w:spacing w:line="240" w:lineRule="auto"/>
        <w:jc w:val="center"/>
        <w:rPr>
          <w:rFonts w:ascii="Calibri" w:hAnsi="Calibri" w:cs="Calibri"/>
          <w:b/>
          <w:sz w:val="32"/>
          <w:szCs w:val="32"/>
        </w:rPr>
      </w:pPr>
      <w:r w:rsidRPr="006A39BE">
        <w:rPr>
          <w:rFonts w:ascii="Calibri" w:hAnsi="Calibri" w:cs="Calibri"/>
          <w:b/>
          <w:sz w:val="32"/>
          <w:szCs w:val="32"/>
        </w:rPr>
        <w:t>“Administrative support services to EUSPA”</w:t>
      </w:r>
    </w:p>
    <w:p w:rsidRPr="006A39BE" w:rsidR="002072F4" w:rsidP="002072F4" w:rsidRDefault="002072F4" w14:paraId="5BD875DD" w14:textId="77777777">
      <w:pPr>
        <w:spacing w:line="240" w:lineRule="auto"/>
        <w:jc w:val="center"/>
        <w:rPr>
          <w:rFonts w:ascii="Calibri" w:hAnsi="Calibri" w:cs="Calibri"/>
          <w:b/>
          <w:sz w:val="32"/>
          <w:szCs w:val="32"/>
        </w:rPr>
      </w:pPr>
    </w:p>
    <w:p w:rsidRPr="006A39BE" w:rsidR="002072F4" w:rsidP="002072F4" w:rsidRDefault="002072F4" w14:paraId="1A2E7A7A" w14:textId="77777777">
      <w:pPr>
        <w:spacing w:line="240" w:lineRule="auto"/>
        <w:jc w:val="center"/>
        <w:rPr>
          <w:rFonts w:ascii="Calibri" w:hAnsi="Calibri" w:cs="Calibri"/>
          <w:b/>
          <w:sz w:val="32"/>
          <w:szCs w:val="32"/>
        </w:rPr>
      </w:pPr>
    </w:p>
    <w:p w:rsidRPr="006A39BE" w:rsidR="002072F4" w:rsidP="002072F4" w:rsidRDefault="002072F4" w14:paraId="041D4FF9" w14:textId="77777777">
      <w:pPr>
        <w:spacing w:line="240" w:lineRule="auto"/>
        <w:jc w:val="center"/>
        <w:rPr>
          <w:rFonts w:ascii="Calibri" w:hAnsi="Calibri" w:cs="Calibri"/>
          <w:b/>
          <w:sz w:val="32"/>
          <w:szCs w:val="32"/>
        </w:rPr>
      </w:pPr>
    </w:p>
    <w:p w:rsidRPr="006A39BE" w:rsidR="00302090" w:rsidP="00302090" w:rsidRDefault="00302090" w14:paraId="05F2F442" w14:textId="77777777">
      <w:pPr>
        <w:spacing w:line="240" w:lineRule="auto"/>
        <w:jc w:val="center"/>
        <w:rPr>
          <w:rFonts w:ascii="Calibri" w:hAnsi="Calibri" w:cs="Calibri"/>
          <w:b/>
          <w:sz w:val="28"/>
          <w:szCs w:val="28"/>
        </w:rPr>
      </w:pPr>
      <w:r w:rsidRPr="006A39BE">
        <w:rPr>
          <w:rFonts w:ascii="Calibri" w:hAnsi="Calibri" w:cs="Calibri"/>
          <w:b/>
          <w:sz w:val="28"/>
          <w:szCs w:val="28"/>
        </w:rPr>
        <w:t>‘Security Aspects Letter’</w:t>
      </w:r>
    </w:p>
    <w:p w:rsidRPr="006A39BE" w:rsidR="00302090" w:rsidP="00302090" w:rsidRDefault="00302090" w14:paraId="4792BD37" w14:textId="77777777">
      <w:pPr>
        <w:spacing w:line="240" w:lineRule="auto"/>
        <w:jc w:val="center"/>
        <w:rPr>
          <w:rFonts w:ascii="Calibri" w:hAnsi="Calibri" w:cs="Calibri"/>
          <w:b/>
          <w:sz w:val="28"/>
          <w:szCs w:val="28"/>
        </w:rPr>
      </w:pPr>
    </w:p>
    <w:p w:rsidRPr="006A39BE" w:rsidR="002072F4" w:rsidP="002072F4" w:rsidRDefault="002072F4" w14:paraId="7391B907" w14:textId="6CE4E2B6">
      <w:pPr>
        <w:spacing w:line="240" w:lineRule="auto"/>
        <w:jc w:val="center"/>
        <w:rPr>
          <w:rFonts w:ascii="Calibri" w:hAnsi="Calibri" w:cs="Calibri"/>
          <w:b/>
          <w:sz w:val="28"/>
          <w:szCs w:val="28"/>
        </w:rPr>
      </w:pPr>
      <w:proofErr w:type="gramStart"/>
      <w:r w:rsidRPr="006A39BE">
        <w:rPr>
          <w:rFonts w:ascii="Calibri" w:hAnsi="Calibri" w:cs="Calibri"/>
          <w:b/>
          <w:sz w:val="28"/>
          <w:szCs w:val="28"/>
        </w:rPr>
        <w:t xml:space="preserve">ANNEX  </w:t>
      </w:r>
      <w:r w:rsidRPr="006A39BE" w:rsidR="00622282">
        <w:rPr>
          <w:rFonts w:ascii="Calibri" w:hAnsi="Calibri" w:cs="Calibri"/>
          <w:b/>
          <w:sz w:val="28"/>
          <w:szCs w:val="28"/>
        </w:rPr>
        <w:t>I.M.2</w:t>
      </w:r>
      <w:proofErr w:type="gramEnd"/>
      <w:r w:rsidRPr="006A39BE">
        <w:rPr>
          <w:rFonts w:ascii="Calibri" w:hAnsi="Calibri" w:cs="Calibri"/>
          <w:b/>
          <w:sz w:val="28"/>
          <w:szCs w:val="28"/>
        </w:rPr>
        <w:t xml:space="preserve">  to the Tender Specifications</w:t>
      </w:r>
    </w:p>
    <w:p w:rsidRPr="006A39BE" w:rsidR="00302090" w:rsidP="002072F4" w:rsidRDefault="00003D23" w14:paraId="01919FCC" w14:textId="77777777">
      <w:pPr>
        <w:spacing w:line="240" w:lineRule="auto"/>
        <w:jc w:val="center"/>
        <w:rPr>
          <w:rFonts w:ascii="Calibri" w:hAnsi="Calibri" w:cs="Calibri"/>
          <w:b/>
          <w:sz w:val="28"/>
          <w:szCs w:val="28"/>
        </w:rPr>
      </w:pPr>
      <w:r w:rsidRPr="006A39BE">
        <w:rPr>
          <w:rFonts w:ascii="Calibri" w:hAnsi="Calibri" w:cs="Calibri"/>
          <w:b/>
          <w:sz w:val="28"/>
          <w:szCs w:val="28"/>
        </w:rPr>
        <w:t xml:space="preserve">Applicable for Lot 2 </w:t>
      </w:r>
      <w:r w:rsidRPr="006A39BE" w:rsidR="00302090">
        <w:rPr>
          <w:rFonts w:ascii="Calibri" w:hAnsi="Calibri" w:cs="Calibri"/>
          <w:b/>
          <w:sz w:val="28"/>
          <w:szCs w:val="28"/>
        </w:rPr>
        <w:t xml:space="preserve">“Security-related </w:t>
      </w:r>
    </w:p>
    <w:p w:rsidRPr="006A39BE" w:rsidR="002072F4" w:rsidP="002072F4" w:rsidRDefault="00302090" w14:paraId="38743CE0" w14:textId="4B0107B6">
      <w:pPr>
        <w:spacing w:line="240" w:lineRule="auto"/>
        <w:jc w:val="center"/>
        <w:rPr>
          <w:rFonts w:ascii="Calibri" w:hAnsi="Calibri" w:cs="Calibri"/>
          <w:b/>
          <w:sz w:val="28"/>
          <w:szCs w:val="28"/>
        </w:rPr>
      </w:pPr>
      <w:r w:rsidRPr="006A39BE">
        <w:rPr>
          <w:rFonts w:ascii="Calibri" w:hAnsi="Calibri" w:cs="Calibri"/>
          <w:b/>
          <w:sz w:val="28"/>
          <w:szCs w:val="28"/>
        </w:rPr>
        <w:t>administrative support services to all EUSPA sites”</w:t>
      </w:r>
    </w:p>
    <w:p w:rsidRPr="006A39BE" w:rsidR="002072F4" w:rsidP="002072F4" w:rsidRDefault="002072F4" w14:paraId="464C0BB0" w14:textId="77777777">
      <w:pPr>
        <w:spacing w:line="240" w:lineRule="auto"/>
        <w:jc w:val="center"/>
        <w:rPr>
          <w:rFonts w:ascii="Calibri" w:hAnsi="Calibri" w:cs="Calibri"/>
          <w:b/>
          <w:sz w:val="28"/>
          <w:szCs w:val="28"/>
        </w:rPr>
      </w:pPr>
    </w:p>
    <w:p w:rsidRPr="006A39BE" w:rsidR="002072F4" w:rsidP="002072F4" w:rsidRDefault="002072F4" w14:paraId="6E6932EE" w14:textId="77777777">
      <w:pPr>
        <w:spacing w:line="240" w:lineRule="auto"/>
        <w:jc w:val="center"/>
        <w:rPr>
          <w:rFonts w:ascii="Calibri" w:hAnsi="Calibri" w:cs="Calibri"/>
          <w:b/>
          <w:sz w:val="28"/>
          <w:szCs w:val="28"/>
        </w:rPr>
      </w:pPr>
    </w:p>
    <w:p w:rsidRPr="006A39BE" w:rsidR="002072F4" w:rsidRDefault="002072F4" w14:paraId="54D3C60D" w14:textId="77777777">
      <w:pPr>
        <w:spacing w:after="0" w:line="240" w:lineRule="auto"/>
        <w:jc w:val="left"/>
        <w:rPr>
          <w:rFonts w:ascii="Calibri" w:hAnsi="Calibri" w:cs="Calibri"/>
          <w:b/>
          <w:sz w:val="28"/>
          <w:szCs w:val="28"/>
        </w:rPr>
      </w:pPr>
      <w:r w:rsidRPr="006A39BE">
        <w:rPr>
          <w:rFonts w:ascii="Calibri" w:hAnsi="Calibri" w:cs="Calibri"/>
          <w:b/>
          <w:sz w:val="28"/>
          <w:szCs w:val="28"/>
        </w:rPr>
        <w:br w:type="page"/>
      </w:r>
    </w:p>
    <w:sdt>
      <w:sdtPr>
        <w:id w:val="718865334"/>
        <w:docPartObj>
          <w:docPartGallery w:val="Table of Contents"/>
          <w:docPartUnique/>
        </w:docPartObj>
        <w:rPr>
          <w:rFonts w:ascii="Calibri" w:hAnsi="Calibri" w:eastAsia="Calibri" w:cs="Calibri"/>
          <w:b w:val="1"/>
          <w:bCs w:val="1"/>
          <w:color w:val="000000" w:themeColor="text1"/>
          <w:sz w:val="28"/>
          <w:szCs w:val="28"/>
          <w:lang w:val="en-GB"/>
        </w:rPr>
      </w:sdtPr>
      <w:sdtEndPr>
        <w:rPr>
          <w:rFonts w:ascii="Calibri" w:hAnsi="Calibri" w:eastAsia="Calibri" w:cs="Calibri"/>
          <w:b w:val="1"/>
          <w:bCs w:val="1"/>
          <w:noProof/>
          <w:color w:val="auto"/>
          <w:sz w:val="24"/>
          <w:szCs w:val="24"/>
          <w:lang w:val="en-GB"/>
        </w:rPr>
      </w:sdtEndPr>
      <w:sdtContent>
        <w:p w:rsidRPr="006A39BE" w:rsidR="00306DBC" w:rsidP="00834A9A" w:rsidRDefault="00306DBC" w14:paraId="5B61C8A6" w14:textId="77777777">
          <w:pPr>
            <w:pStyle w:val="TOCHeading"/>
            <w:spacing w:after="240" w:line="360" w:lineRule="auto"/>
            <w:rPr>
              <w:rFonts w:ascii="Calibri" w:hAnsi="Calibri" w:cs="Calibri"/>
              <w:b/>
              <w:color w:val="000000" w:themeColor="text1"/>
              <w:sz w:val="28"/>
              <w:szCs w:val="28"/>
            </w:rPr>
          </w:pPr>
          <w:r w:rsidRPr="006A39BE">
            <w:rPr>
              <w:rFonts w:ascii="Calibri" w:hAnsi="Calibri" w:cs="Calibri"/>
              <w:b/>
              <w:color w:val="000000" w:themeColor="text1"/>
              <w:sz w:val="28"/>
              <w:szCs w:val="28"/>
            </w:rPr>
            <w:t>Table of Contents</w:t>
          </w:r>
        </w:p>
        <w:p w:rsidRPr="006A39BE" w:rsidR="00E14444" w:rsidRDefault="00306DBC" w14:paraId="03342214" w14:textId="3CA77291">
          <w:pPr>
            <w:pStyle w:val="TOC1"/>
            <w:tabs>
              <w:tab w:val="left" w:pos="480"/>
              <w:tab w:val="right" w:leader="dot" w:pos="9346"/>
            </w:tabs>
            <w:rPr>
              <w:rFonts w:ascii="Calibri" w:hAnsi="Calibri" w:cs="Calibri" w:eastAsiaTheme="minorEastAsia"/>
              <w:noProof/>
              <w:kern w:val="2"/>
              <w:sz w:val="24"/>
              <w:szCs w:val="24"/>
              <w14:ligatures w14:val="standardContextual"/>
            </w:rPr>
          </w:pPr>
          <w:r w:rsidRPr="006A39BE">
            <w:rPr>
              <w:rFonts w:ascii="Calibri" w:hAnsi="Calibri" w:cs="Calibri"/>
              <w:b/>
              <w:bCs/>
              <w:noProof/>
              <w:sz w:val="24"/>
            </w:rPr>
            <w:fldChar w:fldCharType="begin"/>
          </w:r>
          <w:r w:rsidRPr="006A39BE">
            <w:rPr>
              <w:rFonts w:ascii="Calibri" w:hAnsi="Calibri" w:cs="Calibri"/>
              <w:b/>
              <w:bCs/>
              <w:noProof/>
              <w:sz w:val="24"/>
            </w:rPr>
            <w:instrText xml:space="preserve"> TOC \o "1-3" \h \z \u </w:instrText>
          </w:r>
          <w:r w:rsidRPr="006A39BE">
            <w:rPr>
              <w:rFonts w:ascii="Calibri" w:hAnsi="Calibri" w:cs="Calibri"/>
              <w:b/>
              <w:bCs/>
              <w:noProof/>
              <w:sz w:val="24"/>
            </w:rPr>
            <w:fldChar w:fldCharType="separate"/>
          </w:r>
          <w:hyperlink w:history="1" w:anchor="_Toc177124455">
            <w:r w:rsidRPr="006A39BE" w:rsidR="00E14444">
              <w:rPr>
                <w:rStyle w:val="Hyperlink"/>
                <w:rFonts w:ascii="Calibri" w:hAnsi="Calibri" w:cs="Calibri"/>
                <w:noProof/>
              </w:rPr>
              <w:t>1.</w:t>
            </w:r>
            <w:r w:rsidRPr="006A39BE" w:rsidR="00E14444">
              <w:rPr>
                <w:rFonts w:ascii="Calibri" w:hAnsi="Calibri" w:cs="Calibri" w:eastAsiaTheme="minorEastAsia"/>
                <w:noProof/>
                <w:kern w:val="2"/>
                <w:sz w:val="24"/>
                <w:szCs w:val="24"/>
                <w14:ligatures w14:val="standardContextual"/>
              </w:rPr>
              <w:tab/>
            </w:r>
            <w:r w:rsidRPr="006A39BE" w:rsidR="00E14444">
              <w:rPr>
                <w:rStyle w:val="Hyperlink"/>
                <w:rFonts w:ascii="Calibri" w:hAnsi="Calibri" w:cs="Calibri"/>
                <w:noProof/>
              </w:rPr>
              <w:t>Introduction</w:t>
            </w:r>
            <w:r w:rsidRPr="006A39BE" w:rsidR="00E14444">
              <w:rPr>
                <w:rFonts w:ascii="Calibri" w:hAnsi="Calibri" w:cs="Calibri"/>
                <w:noProof/>
                <w:webHidden/>
              </w:rPr>
              <w:tab/>
            </w:r>
            <w:r w:rsidRPr="006A39BE" w:rsidR="00E14444">
              <w:rPr>
                <w:rFonts w:ascii="Calibri" w:hAnsi="Calibri" w:cs="Calibri"/>
                <w:noProof/>
                <w:webHidden/>
              </w:rPr>
              <w:fldChar w:fldCharType="begin"/>
            </w:r>
            <w:r w:rsidRPr="006A39BE" w:rsidR="00E14444">
              <w:rPr>
                <w:rFonts w:ascii="Calibri" w:hAnsi="Calibri" w:cs="Calibri"/>
                <w:noProof/>
                <w:webHidden/>
              </w:rPr>
              <w:instrText xml:space="preserve"> PAGEREF _Toc177124455 \h </w:instrText>
            </w:r>
            <w:r w:rsidRPr="006A39BE" w:rsidR="00E14444">
              <w:rPr>
                <w:rFonts w:ascii="Calibri" w:hAnsi="Calibri" w:cs="Calibri"/>
                <w:noProof/>
                <w:webHidden/>
              </w:rPr>
            </w:r>
            <w:r w:rsidRPr="006A39BE" w:rsidR="00E14444">
              <w:rPr>
                <w:rFonts w:ascii="Calibri" w:hAnsi="Calibri" w:cs="Calibri"/>
                <w:noProof/>
                <w:webHidden/>
              </w:rPr>
              <w:fldChar w:fldCharType="separate"/>
            </w:r>
            <w:r w:rsidRPr="006A39BE" w:rsidR="00E14444">
              <w:rPr>
                <w:rFonts w:ascii="Calibri" w:hAnsi="Calibri" w:cs="Calibri"/>
                <w:noProof/>
                <w:webHidden/>
              </w:rPr>
              <w:t>3</w:t>
            </w:r>
            <w:r w:rsidRPr="006A39BE" w:rsidR="00E14444">
              <w:rPr>
                <w:rFonts w:ascii="Calibri" w:hAnsi="Calibri" w:cs="Calibri"/>
                <w:noProof/>
                <w:webHidden/>
              </w:rPr>
              <w:fldChar w:fldCharType="end"/>
            </w:r>
          </w:hyperlink>
        </w:p>
        <w:p w:rsidRPr="006A39BE" w:rsidR="00E14444" w:rsidRDefault="00E14444" w14:paraId="020C0554" w14:textId="5CD38AEC">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56">
            <w:r w:rsidRPr="006A39BE">
              <w:rPr>
                <w:rStyle w:val="Hyperlink"/>
                <w:rFonts w:ascii="Calibri" w:hAnsi="Calibri" w:cs="Calibri"/>
                <w:noProof/>
              </w:rPr>
              <w:t>2.</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General Conditions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_Toc177124456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4</w:t>
            </w:r>
            <w:r w:rsidRPr="006A39BE">
              <w:rPr>
                <w:rFonts w:ascii="Calibri" w:hAnsi="Calibri" w:cs="Calibri"/>
                <w:noProof/>
                <w:webHidden/>
              </w:rPr>
              <w:fldChar w:fldCharType="end"/>
            </w:r>
          </w:hyperlink>
        </w:p>
        <w:p w:rsidRPr="006A39BE" w:rsidR="00E14444" w:rsidRDefault="00E14444" w14:paraId="22351381" w14:textId="675D80B7">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57">
            <w:r w:rsidRPr="006A39BE">
              <w:rPr>
                <w:rStyle w:val="Hyperlink"/>
                <w:rFonts w:ascii="Calibri" w:hAnsi="Calibri" w:cs="Calibri"/>
                <w:noProof/>
              </w:rPr>
              <w:t>3.</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Access to EUCI</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_Toc177124457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5</w:t>
            </w:r>
            <w:r w:rsidRPr="006A39BE">
              <w:rPr>
                <w:rFonts w:ascii="Calibri" w:hAnsi="Calibri" w:cs="Calibri"/>
                <w:noProof/>
                <w:webHidden/>
              </w:rPr>
              <w:fldChar w:fldCharType="end"/>
            </w:r>
          </w:hyperlink>
        </w:p>
        <w:p w:rsidRPr="006A39BE" w:rsidR="00E14444" w:rsidRDefault="00E14444" w14:paraId="6939F7E0" w14:textId="19E12A53">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58">
            <w:r w:rsidRPr="006A39BE">
              <w:rPr>
                <w:rStyle w:val="Hyperlink"/>
                <w:rFonts w:ascii="Calibri" w:hAnsi="Calibri" w:cs="Calibri"/>
                <w:noProof/>
              </w:rPr>
              <w:t>4.</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Access and handling of EUCI at RESTREINT UE/EU RESTRICTED level</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_Toc177124458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6</w:t>
            </w:r>
            <w:r w:rsidRPr="006A39BE">
              <w:rPr>
                <w:rFonts w:ascii="Calibri" w:hAnsi="Calibri" w:cs="Calibri"/>
                <w:noProof/>
                <w:webHidden/>
              </w:rPr>
              <w:fldChar w:fldCharType="end"/>
            </w:r>
          </w:hyperlink>
        </w:p>
        <w:p w:rsidRPr="006A39BE" w:rsidR="00E14444" w:rsidRDefault="00E14444" w14:paraId="6FE73187" w14:textId="0B18E9A4">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59">
            <w:r w:rsidRPr="006A39BE">
              <w:rPr>
                <w:rStyle w:val="Hyperlink"/>
                <w:rFonts w:ascii="Calibri" w:hAnsi="Calibri" w:cs="Calibri"/>
                <w:noProof/>
              </w:rPr>
              <w:t>5.</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Marking of EUCI</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_Toc177124459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7</w:t>
            </w:r>
            <w:r w:rsidRPr="006A39BE">
              <w:rPr>
                <w:rFonts w:ascii="Calibri" w:hAnsi="Calibri" w:cs="Calibri"/>
                <w:noProof/>
                <w:webHidden/>
              </w:rPr>
              <w:fldChar w:fldCharType="end"/>
            </w:r>
          </w:hyperlink>
        </w:p>
        <w:p w:rsidRPr="006A39BE" w:rsidR="00E14444" w:rsidRDefault="00E14444" w14:paraId="1363EA21" w14:textId="6273C1FA">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60">
            <w:r w:rsidRPr="006A39BE">
              <w:rPr>
                <w:rStyle w:val="Hyperlink"/>
                <w:rFonts w:ascii="Calibri" w:hAnsi="Calibri" w:cs="Calibri"/>
                <w:noProof/>
              </w:rPr>
              <w:t>6.</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Electronic handling</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_Toc177124460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7</w:t>
            </w:r>
            <w:r w:rsidRPr="006A39BE">
              <w:rPr>
                <w:rFonts w:ascii="Calibri" w:hAnsi="Calibri" w:cs="Calibri"/>
                <w:noProof/>
                <w:webHidden/>
              </w:rPr>
              <w:fldChar w:fldCharType="end"/>
            </w:r>
          </w:hyperlink>
        </w:p>
        <w:p w:rsidRPr="006A39BE" w:rsidR="00E14444" w:rsidRDefault="00E14444" w14:paraId="7B199E9F" w14:textId="030AF716">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61">
            <w:r w:rsidRPr="006A39BE">
              <w:rPr>
                <w:rStyle w:val="Hyperlink"/>
                <w:rFonts w:ascii="Calibri" w:hAnsi="Calibri" w:cs="Calibri"/>
                <w:noProof/>
              </w:rPr>
              <w:t>7.</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Security incident management</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_Toc177124461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8</w:t>
            </w:r>
            <w:r w:rsidRPr="006A39BE">
              <w:rPr>
                <w:rFonts w:ascii="Calibri" w:hAnsi="Calibri" w:cs="Calibri"/>
                <w:noProof/>
                <w:webHidden/>
              </w:rPr>
              <w:fldChar w:fldCharType="end"/>
            </w:r>
          </w:hyperlink>
        </w:p>
        <w:p w:rsidRPr="006A39BE" w:rsidR="00E14444" w:rsidRDefault="00E14444" w14:paraId="20E7212A" w14:textId="68E6208E">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62">
            <w:r w:rsidRPr="006A39BE">
              <w:rPr>
                <w:rStyle w:val="Hyperlink"/>
                <w:rFonts w:ascii="Calibri" w:hAnsi="Calibri" w:cs="Calibri"/>
                <w:noProof/>
              </w:rPr>
              <w:t>8.</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Conditions under which the contractors may subcontract</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_Toc177124462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9</w:t>
            </w:r>
            <w:r w:rsidRPr="006A39BE">
              <w:rPr>
                <w:rFonts w:ascii="Calibri" w:hAnsi="Calibri" w:cs="Calibri"/>
                <w:noProof/>
                <w:webHidden/>
              </w:rPr>
              <w:fldChar w:fldCharType="end"/>
            </w:r>
          </w:hyperlink>
        </w:p>
        <w:p w:rsidRPr="006A39BE" w:rsidR="00E14444" w:rsidRDefault="00E14444" w14:paraId="5DF01535" w14:textId="794F60EA">
          <w:pPr>
            <w:pStyle w:val="TOC1"/>
            <w:tabs>
              <w:tab w:val="left" w:pos="480"/>
              <w:tab w:val="right" w:leader="dot" w:pos="9346"/>
            </w:tabs>
            <w:rPr>
              <w:rFonts w:ascii="Calibri" w:hAnsi="Calibri" w:cs="Calibri" w:eastAsiaTheme="minorEastAsia"/>
              <w:noProof/>
              <w:kern w:val="2"/>
              <w:sz w:val="24"/>
              <w:szCs w:val="24"/>
              <w14:ligatures w14:val="standardContextual"/>
            </w:rPr>
          </w:pPr>
          <w:hyperlink w:history="1" w:anchor="_Toc177124463">
            <w:r w:rsidRPr="006A39BE">
              <w:rPr>
                <w:rStyle w:val="Hyperlink"/>
                <w:rFonts w:ascii="Calibri" w:hAnsi="Calibri" w:cs="Calibri"/>
                <w:noProof/>
              </w:rPr>
              <w:t>9.</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Security Organisation</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_Toc177124463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9</w:t>
            </w:r>
            <w:r w:rsidRPr="006A39BE">
              <w:rPr>
                <w:rFonts w:ascii="Calibri" w:hAnsi="Calibri" w:cs="Calibri"/>
                <w:noProof/>
                <w:webHidden/>
              </w:rPr>
              <w:fldChar w:fldCharType="end"/>
            </w:r>
          </w:hyperlink>
        </w:p>
        <w:p w:rsidRPr="006A39BE" w:rsidR="00E14444" w:rsidRDefault="00E14444" w14:paraId="5E6A80FF" w14:textId="00C46F6F">
          <w:pPr>
            <w:pStyle w:val="TOC1"/>
            <w:tabs>
              <w:tab w:val="left" w:pos="720"/>
              <w:tab w:val="right" w:leader="dot" w:pos="9346"/>
            </w:tabs>
            <w:rPr>
              <w:rFonts w:ascii="Calibri" w:hAnsi="Calibri" w:cs="Calibri" w:eastAsiaTheme="minorEastAsia"/>
              <w:noProof/>
              <w:kern w:val="2"/>
              <w:sz w:val="24"/>
              <w:szCs w:val="24"/>
              <w14:ligatures w14:val="standardContextual"/>
            </w:rPr>
          </w:pPr>
          <w:hyperlink w:history="1" w:anchor="_Toc177124464">
            <w:r w:rsidRPr="006A39BE">
              <w:rPr>
                <w:rStyle w:val="Hyperlink"/>
                <w:rFonts w:ascii="Calibri" w:hAnsi="Calibri" w:cs="Calibri"/>
                <w:noProof/>
              </w:rPr>
              <w:t>10.</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Visits and access to EUSPA classified premises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_Toc177124464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10</w:t>
            </w:r>
            <w:r w:rsidRPr="006A39BE">
              <w:rPr>
                <w:rFonts w:ascii="Calibri" w:hAnsi="Calibri" w:cs="Calibri"/>
                <w:noProof/>
                <w:webHidden/>
              </w:rPr>
              <w:fldChar w:fldCharType="end"/>
            </w:r>
          </w:hyperlink>
        </w:p>
        <w:p w:rsidRPr="006A39BE" w:rsidR="00E14444" w:rsidRDefault="00E14444" w14:paraId="36E3A24F" w14:textId="21626B39">
          <w:pPr>
            <w:pStyle w:val="TOC1"/>
            <w:tabs>
              <w:tab w:val="left" w:pos="720"/>
              <w:tab w:val="right" w:leader="dot" w:pos="9346"/>
            </w:tabs>
            <w:rPr>
              <w:rFonts w:ascii="Calibri" w:hAnsi="Calibri" w:cs="Calibri" w:eastAsiaTheme="minorEastAsia"/>
              <w:noProof/>
              <w:kern w:val="2"/>
              <w:sz w:val="24"/>
              <w:szCs w:val="24"/>
              <w14:ligatures w14:val="standardContextual"/>
            </w:rPr>
          </w:pPr>
          <w:hyperlink w:history="1" w:anchor="_Toc177124465">
            <w:r w:rsidRPr="006A39BE">
              <w:rPr>
                <w:rStyle w:val="Hyperlink"/>
                <w:rFonts w:ascii="Calibri" w:hAnsi="Calibri" w:cs="Calibri"/>
                <w:noProof/>
              </w:rPr>
              <w:t>11.</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Assessment visits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_Toc177124465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10</w:t>
            </w:r>
            <w:r w:rsidRPr="006A39BE">
              <w:rPr>
                <w:rFonts w:ascii="Calibri" w:hAnsi="Calibri" w:cs="Calibri"/>
                <w:noProof/>
                <w:webHidden/>
              </w:rPr>
              <w:fldChar w:fldCharType="end"/>
            </w:r>
          </w:hyperlink>
        </w:p>
        <w:p w:rsidRPr="006A39BE" w:rsidR="00E14444" w:rsidRDefault="00E14444" w14:paraId="55D68B36" w14:textId="6B3031DC">
          <w:pPr>
            <w:pStyle w:val="TOC1"/>
            <w:tabs>
              <w:tab w:val="left" w:pos="720"/>
              <w:tab w:val="right" w:leader="dot" w:pos="9346"/>
            </w:tabs>
            <w:rPr>
              <w:rFonts w:ascii="Calibri" w:hAnsi="Calibri" w:cs="Calibri" w:eastAsiaTheme="minorEastAsia"/>
              <w:noProof/>
              <w:kern w:val="2"/>
              <w:sz w:val="24"/>
              <w:szCs w:val="24"/>
              <w14:ligatures w14:val="standardContextual"/>
            </w:rPr>
          </w:pPr>
          <w:hyperlink w:history="1" w:anchor="_Toc177124466">
            <w:r w:rsidRPr="006A39BE">
              <w:rPr>
                <w:rStyle w:val="Hyperlink"/>
                <w:rFonts w:ascii="Calibri" w:hAnsi="Calibri" w:cs="Calibri"/>
                <w:noProof/>
              </w:rPr>
              <w:t>12.</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noProof/>
              </w:rPr>
              <w:t>Applicable and reference documents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_Toc177124466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10</w:t>
            </w:r>
            <w:r w:rsidRPr="006A39BE">
              <w:rPr>
                <w:rFonts w:ascii="Calibri" w:hAnsi="Calibri" w:cs="Calibri"/>
                <w:noProof/>
                <w:webHidden/>
              </w:rPr>
              <w:fldChar w:fldCharType="end"/>
            </w:r>
          </w:hyperlink>
        </w:p>
        <w:p w:rsidRPr="006A39BE" w:rsidR="00E14444" w:rsidRDefault="00E14444" w14:paraId="22A780A5" w14:textId="13DE4E37">
          <w:pPr>
            <w:pStyle w:val="TOC2"/>
            <w:tabs>
              <w:tab w:val="left" w:pos="960"/>
              <w:tab w:val="right" w:leader="dot" w:pos="9346"/>
            </w:tabs>
            <w:rPr>
              <w:rFonts w:ascii="Calibri" w:hAnsi="Calibri" w:cs="Calibri" w:eastAsiaTheme="minorEastAsia"/>
              <w:noProof/>
              <w:kern w:val="2"/>
              <w:sz w:val="24"/>
              <w:szCs w:val="24"/>
              <w14:ligatures w14:val="standardContextual"/>
            </w:rPr>
          </w:pPr>
          <w:hyperlink w:history="1" w:anchor="_Toc177124467">
            <w:r w:rsidRPr="006A39BE">
              <w:rPr>
                <w:rStyle w:val="Hyperlink"/>
                <w:rFonts w:ascii="Calibri" w:hAnsi="Calibri" w:cs="Calibri"/>
                <w:i/>
                <w:noProof/>
              </w:rPr>
              <w:t>12.1</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i/>
                <w:noProof/>
              </w:rPr>
              <w:t>Applicable documents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_Toc177124467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10</w:t>
            </w:r>
            <w:r w:rsidRPr="006A39BE">
              <w:rPr>
                <w:rFonts w:ascii="Calibri" w:hAnsi="Calibri" w:cs="Calibri"/>
                <w:noProof/>
                <w:webHidden/>
              </w:rPr>
              <w:fldChar w:fldCharType="end"/>
            </w:r>
          </w:hyperlink>
        </w:p>
        <w:p w:rsidRPr="006A39BE" w:rsidR="00E14444" w:rsidRDefault="00E14444" w14:paraId="0EFEEE3F" w14:textId="5C6D5C70">
          <w:pPr>
            <w:pStyle w:val="TOC2"/>
            <w:tabs>
              <w:tab w:val="left" w:pos="960"/>
              <w:tab w:val="right" w:leader="dot" w:pos="9346"/>
            </w:tabs>
            <w:rPr>
              <w:rFonts w:ascii="Calibri" w:hAnsi="Calibri" w:cs="Calibri" w:eastAsiaTheme="minorEastAsia"/>
              <w:noProof/>
              <w:kern w:val="2"/>
              <w:sz w:val="24"/>
              <w:szCs w:val="24"/>
              <w14:ligatures w14:val="standardContextual"/>
            </w:rPr>
          </w:pPr>
          <w:hyperlink w:history="1" w:anchor="_Toc177124468">
            <w:r w:rsidRPr="006A39BE">
              <w:rPr>
                <w:rStyle w:val="Hyperlink"/>
                <w:rFonts w:ascii="Calibri" w:hAnsi="Calibri" w:cs="Calibri"/>
                <w:i/>
                <w:noProof/>
              </w:rPr>
              <w:t>12.2</w:t>
            </w:r>
            <w:r w:rsidRPr="006A39BE">
              <w:rPr>
                <w:rFonts w:ascii="Calibri" w:hAnsi="Calibri" w:cs="Calibri" w:eastAsiaTheme="minorEastAsia"/>
                <w:noProof/>
                <w:kern w:val="2"/>
                <w:sz w:val="24"/>
                <w:szCs w:val="24"/>
                <w14:ligatures w14:val="standardContextual"/>
              </w:rPr>
              <w:tab/>
            </w:r>
            <w:r w:rsidRPr="006A39BE">
              <w:rPr>
                <w:rStyle w:val="Hyperlink"/>
                <w:rFonts w:ascii="Calibri" w:hAnsi="Calibri" w:cs="Calibri"/>
                <w:i/>
                <w:noProof/>
              </w:rPr>
              <w:t>Reference documents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_Toc177124468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11</w:t>
            </w:r>
            <w:r w:rsidRPr="006A39BE">
              <w:rPr>
                <w:rFonts w:ascii="Calibri" w:hAnsi="Calibri" w:cs="Calibri"/>
                <w:noProof/>
                <w:webHidden/>
              </w:rPr>
              <w:fldChar w:fldCharType="end"/>
            </w:r>
          </w:hyperlink>
        </w:p>
        <w:p w:rsidRPr="006A39BE" w:rsidR="00E14444" w:rsidRDefault="00E14444" w14:paraId="6506921E" w14:textId="0C923727">
          <w:pPr>
            <w:pStyle w:val="TOC1"/>
            <w:tabs>
              <w:tab w:val="right" w:leader="dot" w:pos="9346"/>
            </w:tabs>
            <w:rPr>
              <w:rFonts w:ascii="Calibri" w:hAnsi="Calibri" w:cs="Calibri" w:eastAsiaTheme="minorEastAsia"/>
              <w:noProof/>
              <w:kern w:val="2"/>
              <w:sz w:val="24"/>
              <w:szCs w:val="24"/>
              <w14:ligatures w14:val="standardContextual"/>
            </w:rPr>
          </w:pPr>
          <w:hyperlink w:history="1" w:anchor="_Toc177124469">
            <w:r w:rsidRPr="006A39BE">
              <w:rPr>
                <w:rStyle w:val="Hyperlink"/>
                <w:rFonts w:ascii="Calibri" w:hAnsi="Calibri" w:cs="Calibri"/>
                <w:noProof/>
              </w:rPr>
              <w:t>Appendix 1 – General principles of security classification guide</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_Toc177124469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13</w:t>
            </w:r>
            <w:r w:rsidRPr="006A39BE">
              <w:rPr>
                <w:rFonts w:ascii="Calibri" w:hAnsi="Calibri" w:cs="Calibri"/>
                <w:noProof/>
                <w:webHidden/>
              </w:rPr>
              <w:fldChar w:fldCharType="end"/>
            </w:r>
          </w:hyperlink>
        </w:p>
        <w:p w:rsidRPr="006A39BE" w:rsidR="00E14444" w:rsidRDefault="00E14444" w14:paraId="482081AF" w14:textId="5030E141">
          <w:pPr>
            <w:pStyle w:val="TOC1"/>
            <w:tabs>
              <w:tab w:val="right" w:leader="dot" w:pos="9346"/>
            </w:tabs>
            <w:rPr>
              <w:rFonts w:ascii="Calibri" w:hAnsi="Calibri" w:cs="Calibri" w:eastAsiaTheme="minorEastAsia"/>
              <w:noProof/>
              <w:kern w:val="2"/>
              <w:sz w:val="24"/>
              <w:szCs w:val="24"/>
              <w14:ligatures w14:val="standardContextual"/>
            </w:rPr>
          </w:pPr>
          <w:hyperlink w:history="1" w:anchor="_Toc177124470">
            <w:r w:rsidRPr="006A39BE">
              <w:rPr>
                <w:rStyle w:val="Hyperlink"/>
                <w:rFonts w:ascii="Calibri" w:hAnsi="Calibri" w:cs="Calibri"/>
                <w:noProof/>
              </w:rPr>
              <w:t xml:space="preserve">Appendix 2 - Minimum requirements for protection of EUCI in electronic form at RESTREINT UE/EU RESTRICTED level handled in the </w:t>
            </w:r>
            <w:r w:rsidRPr="006A39BE" w:rsidR="00967C3B">
              <w:rPr>
                <w:rStyle w:val="Hyperlink"/>
                <w:rFonts w:ascii="Calibri" w:hAnsi="Calibri" w:cs="Calibri"/>
                <w:noProof/>
              </w:rPr>
              <w:t>Contractor</w:t>
            </w:r>
            <w:r w:rsidRPr="006A39BE">
              <w:rPr>
                <w:rStyle w:val="Hyperlink"/>
                <w:rFonts w:ascii="Calibri" w:hAnsi="Calibri" w:cs="Calibri"/>
                <w:noProof/>
              </w:rPr>
              <w:t>’s CIS</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_Toc177124470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14</w:t>
            </w:r>
            <w:r w:rsidRPr="006A39BE">
              <w:rPr>
                <w:rFonts w:ascii="Calibri" w:hAnsi="Calibri" w:cs="Calibri"/>
                <w:noProof/>
                <w:webHidden/>
              </w:rPr>
              <w:fldChar w:fldCharType="end"/>
            </w:r>
          </w:hyperlink>
        </w:p>
        <w:p w:rsidRPr="006A39BE" w:rsidR="00E14444" w:rsidRDefault="00E14444" w14:paraId="221BE8EC" w14:textId="7FE1E163">
          <w:pPr>
            <w:pStyle w:val="TOC1"/>
            <w:tabs>
              <w:tab w:val="right" w:leader="dot" w:pos="9346"/>
            </w:tabs>
            <w:rPr>
              <w:rFonts w:ascii="Calibri" w:hAnsi="Calibri" w:cs="Calibri" w:eastAsiaTheme="minorEastAsia"/>
              <w:noProof/>
              <w:kern w:val="2"/>
              <w:sz w:val="24"/>
              <w:szCs w:val="24"/>
              <w14:ligatures w14:val="standardContextual"/>
            </w:rPr>
          </w:pPr>
          <w:hyperlink w:history="1" w:anchor="_Toc177124471">
            <w:r w:rsidRPr="006A39BE">
              <w:rPr>
                <w:rStyle w:val="Hyperlink"/>
                <w:rFonts w:ascii="Calibri" w:hAnsi="Calibri" w:cs="Calibri"/>
                <w:noProof/>
              </w:rPr>
              <w:t>Annex I – Template Declaration on CIS Accreditation</w:t>
            </w:r>
            <w:r w:rsidRPr="006A39BE">
              <w:rPr>
                <w:rFonts w:ascii="Calibri" w:hAnsi="Calibri" w:cs="Calibri"/>
                <w:noProof/>
                <w:webHidden/>
              </w:rPr>
              <w:tab/>
            </w:r>
            <w:r w:rsidRPr="006A39BE">
              <w:rPr>
                <w:rFonts w:ascii="Calibri" w:hAnsi="Calibri" w:cs="Calibri"/>
                <w:noProof/>
                <w:webHidden/>
              </w:rPr>
              <w:fldChar w:fldCharType="begin"/>
            </w:r>
            <w:r w:rsidRPr="006A39BE">
              <w:rPr>
                <w:rFonts w:ascii="Calibri" w:hAnsi="Calibri" w:cs="Calibri"/>
                <w:noProof/>
                <w:webHidden/>
              </w:rPr>
              <w:instrText xml:space="preserve"> PAGEREF _Toc177124471 \h </w:instrText>
            </w:r>
            <w:r w:rsidRPr="006A39BE">
              <w:rPr>
                <w:rFonts w:ascii="Calibri" w:hAnsi="Calibri" w:cs="Calibri"/>
                <w:noProof/>
                <w:webHidden/>
              </w:rPr>
            </w:r>
            <w:r w:rsidRPr="006A39BE">
              <w:rPr>
                <w:rFonts w:ascii="Calibri" w:hAnsi="Calibri" w:cs="Calibri"/>
                <w:noProof/>
                <w:webHidden/>
              </w:rPr>
              <w:fldChar w:fldCharType="separate"/>
            </w:r>
            <w:r w:rsidRPr="006A39BE">
              <w:rPr>
                <w:rFonts w:ascii="Calibri" w:hAnsi="Calibri" w:cs="Calibri"/>
                <w:noProof/>
                <w:webHidden/>
              </w:rPr>
              <w:t>20</w:t>
            </w:r>
            <w:r w:rsidRPr="006A39BE">
              <w:rPr>
                <w:rFonts w:ascii="Calibri" w:hAnsi="Calibri" w:cs="Calibri"/>
                <w:noProof/>
                <w:webHidden/>
              </w:rPr>
              <w:fldChar w:fldCharType="end"/>
            </w:r>
          </w:hyperlink>
        </w:p>
        <w:p w:rsidRPr="006A39BE" w:rsidR="00306DBC" w:rsidRDefault="00306DBC" w14:paraId="39721B62" w14:textId="23C3711D">
          <w:pPr>
            <w:rPr>
              <w:rFonts w:ascii="Calibri" w:hAnsi="Calibri" w:cs="Calibri"/>
              <w:sz w:val="24"/>
            </w:rPr>
          </w:pPr>
          <w:r w:rsidRPr="006A39BE">
            <w:rPr>
              <w:rFonts w:ascii="Calibri" w:hAnsi="Calibri" w:cs="Calibri"/>
              <w:b/>
              <w:bCs/>
              <w:noProof/>
              <w:sz w:val="24"/>
            </w:rPr>
            <w:fldChar w:fldCharType="end"/>
          </w:r>
        </w:p>
      </w:sdtContent>
    </w:sdt>
    <w:p w:rsidRPr="006A39BE" w:rsidR="00306DBC" w:rsidP="009F4B37" w:rsidRDefault="00306DBC" w14:paraId="69914688" w14:textId="77777777">
      <w:pPr>
        <w:spacing w:line="240" w:lineRule="auto"/>
        <w:rPr>
          <w:rFonts w:ascii="Calibri" w:hAnsi="Calibri" w:cs="Calibri"/>
          <w:b/>
          <w:sz w:val="28"/>
          <w:szCs w:val="28"/>
        </w:rPr>
      </w:pPr>
    </w:p>
    <w:p w:rsidRPr="006A39BE" w:rsidR="003D4946" w:rsidP="009F4B37" w:rsidRDefault="003D4946" w14:paraId="054BB7A3" w14:textId="77777777">
      <w:pPr>
        <w:spacing w:line="240" w:lineRule="auto"/>
        <w:rPr>
          <w:rFonts w:ascii="Calibri" w:hAnsi="Calibri" w:cs="Calibri"/>
        </w:rPr>
      </w:pPr>
    </w:p>
    <w:p w:rsidRPr="006A39BE" w:rsidR="003D4946" w:rsidP="009F4B37" w:rsidRDefault="003D4946" w14:paraId="44D08EBA" w14:textId="77777777">
      <w:pPr>
        <w:spacing w:line="240" w:lineRule="auto"/>
        <w:rPr>
          <w:rFonts w:ascii="Calibri" w:hAnsi="Calibri" w:cs="Calibri"/>
        </w:rPr>
      </w:pPr>
    </w:p>
    <w:p w:rsidRPr="006A39BE" w:rsidR="003D4946" w:rsidRDefault="003D4946" w14:paraId="10005D59" w14:textId="77777777">
      <w:pPr>
        <w:spacing w:after="0" w:line="240" w:lineRule="auto"/>
        <w:jc w:val="left"/>
        <w:rPr>
          <w:rFonts w:ascii="Calibri" w:hAnsi="Calibri" w:cs="Calibri"/>
        </w:rPr>
      </w:pPr>
      <w:r w:rsidRPr="006A39BE">
        <w:rPr>
          <w:rFonts w:ascii="Calibri" w:hAnsi="Calibri" w:cs="Calibri"/>
        </w:rPr>
        <w:br w:type="page"/>
      </w:r>
    </w:p>
    <w:p w:rsidRPr="006A39BE" w:rsidR="003D4946" w:rsidP="00511957" w:rsidRDefault="00AF6CE0" w14:paraId="7909E8C2" w14:textId="77777777">
      <w:pPr>
        <w:pStyle w:val="Heading1"/>
        <w:numPr>
          <w:ilvl w:val="0"/>
          <w:numId w:val="12"/>
        </w:numPr>
        <w:rPr>
          <w:rFonts w:ascii="Calibri" w:hAnsi="Calibri" w:cs="Calibri"/>
          <w:sz w:val="28"/>
        </w:rPr>
      </w:pPr>
      <w:bookmarkStart w:name="_Toc177124455" w:id="0"/>
      <w:r w:rsidRPr="006A39BE">
        <w:rPr>
          <w:rFonts w:ascii="Calibri" w:hAnsi="Calibri" w:cs="Calibri"/>
          <w:sz w:val="28"/>
        </w:rPr>
        <w:t>Introduction</w:t>
      </w:r>
      <w:bookmarkEnd w:id="0"/>
    </w:p>
    <w:p w:rsidRPr="006A39BE" w:rsidR="00306DBC" w:rsidP="00511957" w:rsidRDefault="00306DBC" w14:paraId="0C335AFB" w14:textId="3ADE396C">
      <w:pPr>
        <w:spacing w:line="276" w:lineRule="auto"/>
        <w:rPr>
          <w:rFonts w:ascii="Calibri" w:hAnsi="Calibri" w:cs="Calibri"/>
        </w:rPr>
      </w:pPr>
      <w:r w:rsidRPr="006A39BE">
        <w:rPr>
          <w:rFonts w:ascii="Calibri" w:hAnsi="Calibri" w:cs="Calibri"/>
        </w:rPr>
        <w:t xml:space="preserve">This document </w:t>
      </w:r>
      <w:r w:rsidRPr="006A39BE" w:rsidR="00B35CAC">
        <w:rPr>
          <w:rFonts w:ascii="Calibri" w:hAnsi="Calibri" w:cs="Calibri"/>
        </w:rPr>
        <w:t xml:space="preserve">represents </w:t>
      </w:r>
      <w:r w:rsidRPr="006A39BE">
        <w:rPr>
          <w:rFonts w:ascii="Calibri" w:hAnsi="Calibri" w:cs="Calibri"/>
        </w:rPr>
        <w:t xml:space="preserve">the </w:t>
      </w:r>
      <w:r w:rsidRPr="006A39BE" w:rsidR="00B228E1">
        <w:rPr>
          <w:rFonts w:ascii="Calibri" w:hAnsi="Calibri" w:cs="Calibri"/>
        </w:rPr>
        <w:t>s</w:t>
      </w:r>
      <w:r w:rsidRPr="006A39BE">
        <w:rPr>
          <w:rFonts w:ascii="Calibri" w:hAnsi="Calibri" w:cs="Calibri"/>
        </w:rPr>
        <w:t xml:space="preserve">ecurity </w:t>
      </w:r>
      <w:r w:rsidRPr="006A39BE" w:rsidR="00B228E1">
        <w:rPr>
          <w:rFonts w:ascii="Calibri" w:hAnsi="Calibri" w:cs="Calibri"/>
        </w:rPr>
        <w:t>a</w:t>
      </w:r>
      <w:r w:rsidRPr="006A39BE">
        <w:rPr>
          <w:rFonts w:ascii="Calibri" w:hAnsi="Calibri" w:cs="Calibri"/>
        </w:rPr>
        <w:t xml:space="preserve">spects </w:t>
      </w:r>
      <w:r w:rsidRPr="006A39BE" w:rsidR="00B228E1">
        <w:rPr>
          <w:rFonts w:ascii="Calibri" w:hAnsi="Calibri" w:cs="Calibri"/>
        </w:rPr>
        <w:t>l</w:t>
      </w:r>
      <w:r w:rsidRPr="006A39BE">
        <w:rPr>
          <w:rFonts w:ascii="Calibri" w:hAnsi="Calibri" w:cs="Calibri"/>
        </w:rPr>
        <w:t>etter (</w:t>
      </w:r>
      <w:r w:rsidRPr="006A39BE" w:rsidR="00BA61F9">
        <w:rPr>
          <w:rFonts w:ascii="Calibri" w:hAnsi="Calibri" w:cs="Calibri"/>
        </w:rPr>
        <w:t>‘</w:t>
      </w:r>
      <w:r w:rsidRPr="006A39BE">
        <w:rPr>
          <w:rFonts w:ascii="Calibri" w:hAnsi="Calibri" w:cs="Calibri"/>
        </w:rPr>
        <w:t>SAL</w:t>
      </w:r>
      <w:r w:rsidRPr="006A39BE" w:rsidR="00BA61F9">
        <w:rPr>
          <w:rFonts w:ascii="Calibri" w:hAnsi="Calibri" w:cs="Calibri"/>
        </w:rPr>
        <w:t>’</w:t>
      </w:r>
      <w:r w:rsidRPr="006A39BE">
        <w:rPr>
          <w:rFonts w:ascii="Calibri" w:hAnsi="Calibri" w:cs="Calibri"/>
        </w:rPr>
        <w:t xml:space="preserve">) issued by the European Union Agency for the Space Programme (hereinafter </w:t>
      </w:r>
      <w:r w:rsidRPr="006A39BE" w:rsidR="00511957">
        <w:rPr>
          <w:rFonts w:ascii="Calibri" w:hAnsi="Calibri" w:cs="Calibri"/>
        </w:rPr>
        <w:t>referred to as ‘</w:t>
      </w:r>
      <w:r w:rsidRPr="006A39BE">
        <w:rPr>
          <w:rFonts w:ascii="Calibri" w:hAnsi="Calibri" w:cs="Calibri"/>
        </w:rPr>
        <w:t>EUSPA</w:t>
      </w:r>
      <w:r w:rsidRPr="006A39BE" w:rsidR="00511957">
        <w:rPr>
          <w:rFonts w:ascii="Calibri" w:hAnsi="Calibri" w:cs="Calibri"/>
        </w:rPr>
        <w:t>’</w:t>
      </w:r>
      <w:r w:rsidRPr="006A39BE">
        <w:rPr>
          <w:rFonts w:ascii="Calibri" w:hAnsi="Calibri" w:cs="Calibri"/>
        </w:rPr>
        <w:t xml:space="preserve"> or </w:t>
      </w:r>
      <w:r w:rsidRPr="006A39BE" w:rsidR="00511957">
        <w:rPr>
          <w:rFonts w:ascii="Calibri" w:hAnsi="Calibri" w:cs="Calibri"/>
        </w:rPr>
        <w:t xml:space="preserve">‘the </w:t>
      </w:r>
      <w:r w:rsidRPr="006A39BE" w:rsidR="00967C3B">
        <w:rPr>
          <w:rFonts w:ascii="Calibri" w:hAnsi="Calibri" w:cs="Calibri"/>
        </w:rPr>
        <w:t>C</w:t>
      </w:r>
      <w:r w:rsidRPr="006A39BE">
        <w:rPr>
          <w:rFonts w:ascii="Calibri" w:hAnsi="Calibri" w:cs="Calibri"/>
        </w:rPr>
        <w:t xml:space="preserve">ontracting </w:t>
      </w:r>
      <w:r w:rsidRPr="006A39BE" w:rsidR="00967C3B">
        <w:rPr>
          <w:rFonts w:ascii="Calibri" w:hAnsi="Calibri" w:cs="Calibri"/>
        </w:rPr>
        <w:t>A</w:t>
      </w:r>
      <w:r w:rsidRPr="006A39BE">
        <w:rPr>
          <w:rFonts w:ascii="Calibri" w:hAnsi="Calibri" w:cs="Calibri"/>
        </w:rPr>
        <w:t>uthority</w:t>
      </w:r>
      <w:r w:rsidRPr="006A39BE" w:rsidR="00511957">
        <w:rPr>
          <w:rFonts w:ascii="Calibri" w:hAnsi="Calibri" w:cs="Calibri"/>
        </w:rPr>
        <w:t>’</w:t>
      </w:r>
      <w:r w:rsidRPr="006A39BE">
        <w:rPr>
          <w:rFonts w:ascii="Calibri" w:hAnsi="Calibri" w:cs="Calibri"/>
        </w:rPr>
        <w:t xml:space="preserve">). It </w:t>
      </w:r>
      <w:r w:rsidRPr="006A39BE" w:rsidR="00511957">
        <w:rPr>
          <w:rFonts w:ascii="Calibri" w:hAnsi="Calibri" w:cs="Calibri"/>
        </w:rPr>
        <w:t xml:space="preserve">shall </w:t>
      </w:r>
      <w:r w:rsidRPr="006A39BE">
        <w:rPr>
          <w:rFonts w:ascii="Calibri" w:hAnsi="Calibri" w:cs="Calibri"/>
        </w:rPr>
        <w:t>form</w:t>
      </w:r>
      <w:r w:rsidRPr="006A39BE" w:rsidR="00511957">
        <w:rPr>
          <w:rFonts w:ascii="Calibri" w:hAnsi="Calibri" w:cs="Calibri"/>
        </w:rPr>
        <w:t xml:space="preserve"> an</w:t>
      </w:r>
      <w:r w:rsidRPr="006A39BE">
        <w:rPr>
          <w:rFonts w:ascii="Calibri" w:hAnsi="Calibri" w:cs="Calibri"/>
        </w:rPr>
        <w:t xml:space="preserve"> integral part of the </w:t>
      </w:r>
      <w:r w:rsidRPr="006A39BE" w:rsidR="00531BBF">
        <w:rPr>
          <w:rFonts w:ascii="Calibri" w:hAnsi="Calibri" w:cs="Calibri"/>
        </w:rPr>
        <w:t xml:space="preserve">classified </w:t>
      </w:r>
      <w:r w:rsidRPr="006A39BE">
        <w:rPr>
          <w:rFonts w:ascii="Calibri" w:hAnsi="Calibri" w:cs="Calibri"/>
        </w:rPr>
        <w:t>contract</w:t>
      </w:r>
      <w:r w:rsidRPr="006A39BE" w:rsidR="00470892">
        <w:rPr>
          <w:rFonts w:ascii="Calibri" w:hAnsi="Calibri" w:cs="Calibri"/>
        </w:rPr>
        <w:t xml:space="preserve"> or subcontract</w:t>
      </w:r>
      <w:r w:rsidRPr="006A39BE">
        <w:rPr>
          <w:rFonts w:ascii="Calibri" w:hAnsi="Calibri" w:cs="Calibri"/>
        </w:rPr>
        <w:t xml:space="preserve"> </w:t>
      </w:r>
      <w:r w:rsidRPr="006A39BE" w:rsidR="00511957">
        <w:rPr>
          <w:rFonts w:ascii="Calibri" w:hAnsi="Calibri" w:cs="Calibri"/>
        </w:rPr>
        <w:t xml:space="preserve">referred </w:t>
      </w:r>
      <w:r w:rsidRPr="006A39BE" w:rsidR="003745AD">
        <w:rPr>
          <w:rFonts w:ascii="Calibri" w:hAnsi="Calibri" w:cs="Calibri"/>
        </w:rPr>
        <w:t xml:space="preserve">to </w:t>
      </w:r>
      <w:r w:rsidRPr="006A39BE" w:rsidR="00470892">
        <w:rPr>
          <w:rFonts w:ascii="Calibri" w:hAnsi="Calibri" w:cs="Calibri"/>
        </w:rPr>
        <w:t>on</w:t>
      </w:r>
      <w:r w:rsidRPr="006A39BE" w:rsidR="00511957">
        <w:rPr>
          <w:rFonts w:ascii="Calibri" w:hAnsi="Calibri" w:cs="Calibri"/>
        </w:rPr>
        <w:t xml:space="preserve"> </w:t>
      </w:r>
      <w:r w:rsidRPr="006A39BE">
        <w:rPr>
          <w:rFonts w:ascii="Calibri" w:hAnsi="Calibri" w:cs="Calibri"/>
        </w:rPr>
        <w:t xml:space="preserve">the </w:t>
      </w:r>
      <w:r w:rsidRPr="006A39BE" w:rsidR="00511957">
        <w:rPr>
          <w:rFonts w:ascii="Calibri" w:hAnsi="Calibri" w:cs="Calibri"/>
        </w:rPr>
        <w:t>cover</w:t>
      </w:r>
      <w:r w:rsidRPr="006A39BE">
        <w:rPr>
          <w:rFonts w:ascii="Calibri" w:hAnsi="Calibri" w:cs="Calibri"/>
        </w:rPr>
        <w:t xml:space="preserve"> page and </w:t>
      </w:r>
      <w:r w:rsidRPr="006A39BE" w:rsidR="00511957">
        <w:rPr>
          <w:rFonts w:ascii="Calibri" w:hAnsi="Calibri" w:cs="Calibri"/>
        </w:rPr>
        <w:t xml:space="preserve">of </w:t>
      </w:r>
      <w:r w:rsidRPr="006A39BE">
        <w:rPr>
          <w:rFonts w:ascii="Calibri" w:hAnsi="Calibri" w:cs="Calibri"/>
        </w:rPr>
        <w:t xml:space="preserve">any </w:t>
      </w:r>
      <w:r w:rsidRPr="006A39BE" w:rsidR="00511957">
        <w:rPr>
          <w:rFonts w:ascii="Calibri" w:hAnsi="Calibri" w:cs="Calibri"/>
        </w:rPr>
        <w:t xml:space="preserve">subsequent </w:t>
      </w:r>
      <w:r w:rsidRPr="006A39BE">
        <w:rPr>
          <w:rFonts w:ascii="Calibri" w:hAnsi="Calibri" w:cs="Calibri"/>
        </w:rPr>
        <w:t>specific contract under which E</w:t>
      </w:r>
      <w:r w:rsidRPr="006A39BE" w:rsidR="00511957">
        <w:rPr>
          <w:rFonts w:ascii="Calibri" w:hAnsi="Calibri" w:cs="Calibri"/>
        </w:rPr>
        <w:t xml:space="preserve">uropean Union </w:t>
      </w:r>
      <w:r w:rsidRPr="006A39BE" w:rsidR="00B228E1">
        <w:rPr>
          <w:rFonts w:ascii="Calibri" w:hAnsi="Calibri" w:cs="Calibri"/>
        </w:rPr>
        <w:t>c</w:t>
      </w:r>
      <w:r w:rsidRPr="006A39BE">
        <w:rPr>
          <w:rFonts w:ascii="Calibri" w:hAnsi="Calibri" w:cs="Calibri"/>
        </w:rPr>
        <w:t xml:space="preserve">lassified </w:t>
      </w:r>
      <w:r w:rsidRPr="006A39BE" w:rsidR="00B228E1">
        <w:rPr>
          <w:rFonts w:ascii="Calibri" w:hAnsi="Calibri" w:cs="Calibri"/>
        </w:rPr>
        <w:t>i</w:t>
      </w:r>
      <w:r w:rsidRPr="006A39BE">
        <w:rPr>
          <w:rFonts w:ascii="Calibri" w:hAnsi="Calibri" w:cs="Calibri"/>
        </w:rPr>
        <w:t>nformation (</w:t>
      </w:r>
      <w:r w:rsidRPr="006A39BE" w:rsidR="00511957">
        <w:rPr>
          <w:rFonts w:ascii="Calibri" w:hAnsi="Calibri" w:cs="Calibri"/>
        </w:rPr>
        <w:t>‘</w:t>
      </w:r>
      <w:r w:rsidRPr="006A39BE">
        <w:rPr>
          <w:rFonts w:ascii="Calibri" w:hAnsi="Calibri" w:cs="Calibri"/>
        </w:rPr>
        <w:t>EUCI</w:t>
      </w:r>
      <w:r w:rsidRPr="006A39BE" w:rsidR="00511957">
        <w:rPr>
          <w:rFonts w:ascii="Calibri" w:hAnsi="Calibri" w:cs="Calibri"/>
        </w:rPr>
        <w:t>’</w:t>
      </w:r>
      <w:r w:rsidRPr="006A39BE">
        <w:rPr>
          <w:rFonts w:ascii="Calibri" w:hAnsi="Calibri" w:cs="Calibri"/>
        </w:rPr>
        <w:t>) may be accessed</w:t>
      </w:r>
      <w:r w:rsidRPr="006A39BE" w:rsidR="003E432C">
        <w:rPr>
          <w:rFonts w:ascii="Calibri" w:hAnsi="Calibri" w:cs="Calibri"/>
        </w:rPr>
        <w:t xml:space="preserve">, </w:t>
      </w:r>
      <w:r w:rsidRPr="006A39BE" w:rsidR="00A70403">
        <w:rPr>
          <w:rFonts w:ascii="Calibri" w:hAnsi="Calibri" w:cs="Calibri"/>
        </w:rPr>
        <w:t>handled</w:t>
      </w:r>
      <w:r w:rsidRPr="006A39BE">
        <w:rPr>
          <w:rFonts w:ascii="Calibri" w:hAnsi="Calibri" w:cs="Calibri"/>
        </w:rPr>
        <w:t xml:space="preserve"> or </w:t>
      </w:r>
      <w:r w:rsidRPr="006A39BE" w:rsidR="00C52E54">
        <w:rPr>
          <w:rFonts w:ascii="Calibri" w:hAnsi="Calibri" w:cs="Calibri"/>
        </w:rPr>
        <w:t>created</w:t>
      </w:r>
      <w:r w:rsidRPr="006A39BE" w:rsidR="00A70403">
        <w:rPr>
          <w:rFonts w:ascii="Calibri" w:hAnsi="Calibri" w:cs="Calibri"/>
        </w:rPr>
        <w:t xml:space="preserve"> </w:t>
      </w:r>
      <w:r w:rsidRPr="006A39BE">
        <w:rPr>
          <w:rFonts w:ascii="Calibri" w:hAnsi="Calibri" w:cs="Calibri"/>
        </w:rPr>
        <w:t xml:space="preserve">(hereinafter </w:t>
      </w:r>
      <w:r w:rsidRPr="006A39BE" w:rsidR="00511957">
        <w:rPr>
          <w:rFonts w:ascii="Calibri" w:hAnsi="Calibri" w:cs="Calibri"/>
        </w:rPr>
        <w:t xml:space="preserve">referred as </w:t>
      </w:r>
      <w:r w:rsidRPr="006A39BE">
        <w:rPr>
          <w:rFonts w:ascii="Calibri" w:hAnsi="Calibri" w:cs="Calibri"/>
        </w:rPr>
        <w:t xml:space="preserve">the </w:t>
      </w:r>
      <w:r w:rsidRPr="006A39BE" w:rsidR="00511957">
        <w:rPr>
          <w:rFonts w:ascii="Calibri" w:hAnsi="Calibri" w:cs="Calibri"/>
        </w:rPr>
        <w:t>‘c</w:t>
      </w:r>
      <w:r w:rsidRPr="006A39BE">
        <w:rPr>
          <w:rFonts w:ascii="Calibri" w:hAnsi="Calibri" w:cs="Calibri"/>
        </w:rPr>
        <w:t>ontract</w:t>
      </w:r>
      <w:r w:rsidRPr="006A39BE" w:rsidR="00511957">
        <w:rPr>
          <w:rFonts w:ascii="Calibri" w:hAnsi="Calibri" w:cs="Calibri"/>
        </w:rPr>
        <w:t>’</w:t>
      </w:r>
      <w:r w:rsidRPr="006A39BE" w:rsidR="00CF27D8">
        <w:rPr>
          <w:rFonts w:ascii="Calibri" w:hAnsi="Calibri" w:cs="Calibri"/>
        </w:rPr>
        <w:t xml:space="preserve"> and</w:t>
      </w:r>
      <w:r w:rsidRPr="006A39BE" w:rsidR="00257894">
        <w:rPr>
          <w:rFonts w:ascii="Calibri" w:hAnsi="Calibri" w:cs="Calibri"/>
        </w:rPr>
        <w:t xml:space="preserve"> ‘</w:t>
      </w:r>
      <w:proofErr w:type="gramStart"/>
      <w:r w:rsidRPr="006A39BE" w:rsidR="00257894">
        <w:rPr>
          <w:rFonts w:ascii="Calibri" w:hAnsi="Calibri" w:cs="Calibri"/>
        </w:rPr>
        <w:t>handling‘</w:t>
      </w:r>
      <w:proofErr w:type="gramEnd"/>
      <w:r w:rsidRPr="006A39BE">
        <w:rPr>
          <w:rFonts w:ascii="Calibri" w:hAnsi="Calibri" w:cs="Calibri"/>
        </w:rPr>
        <w:t>).</w:t>
      </w:r>
    </w:p>
    <w:p w:rsidRPr="006A39BE" w:rsidR="00306DBC" w:rsidP="00511957" w:rsidRDefault="00306DBC" w14:paraId="29361671" w14:textId="719E0B01">
      <w:pPr>
        <w:spacing w:line="276" w:lineRule="auto"/>
        <w:rPr>
          <w:rFonts w:ascii="Calibri" w:hAnsi="Calibri" w:cs="Calibri"/>
        </w:rPr>
      </w:pPr>
      <w:r w:rsidRPr="006A39BE">
        <w:rPr>
          <w:rFonts w:ascii="Calibri" w:hAnsi="Calibri" w:cs="Calibri"/>
        </w:rPr>
        <w:t xml:space="preserve">This document </w:t>
      </w:r>
      <w:r w:rsidRPr="006A39BE" w:rsidR="00D11568">
        <w:rPr>
          <w:rFonts w:ascii="Calibri" w:hAnsi="Calibri" w:cs="Calibri"/>
        </w:rPr>
        <w:t>set</w:t>
      </w:r>
      <w:r w:rsidRPr="006A39BE" w:rsidR="0005693C">
        <w:rPr>
          <w:rFonts w:ascii="Calibri" w:hAnsi="Calibri" w:cs="Calibri"/>
        </w:rPr>
        <w:t>s</w:t>
      </w:r>
      <w:r w:rsidRPr="006A39BE" w:rsidR="00D11568">
        <w:rPr>
          <w:rFonts w:ascii="Calibri" w:hAnsi="Calibri" w:cs="Calibri"/>
        </w:rPr>
        <w:t xml:space="preserve"> out </w:t>
      </w:r>
      <w:r w:rsidRPr="006A39BE">
        <w:rPr>
          <w:rFonts w:ascii="Calibri" w:hAnsi="Calibri" w:cs="Calibri"/>
        </w:rPr>
        <w:t xml:space="preserve">the </w:t>
      </w:r>
      <w:r w:rsidRPr="006A39BE" w:rsidR="00D85865">
        <w:rPr>
          <w:rFonts w:ascii="Calibri" w:hAnsi="Calibri" w:cs="Calibri"/>
        </w:rPr>
        <w:t xml:space="preserve">specific </w:t>
      </w:r>
      <w:r w:rsidRPr="006A39BE">
        <w:rPr>
          <w:rFonts w:ascii="Calibri" w:hAnsi="Calibri" w:cs="Calibri"/>
        </w:rPr>
        <w:t xml:space="preserve">requirements for the performance of the tasks </w:t>
      </w:r>
      <w:r w:rsidRPr="006A39BE" w:rsidR="0005693C">
        <w:rPr>
          <w:rFonts w:ascii="Calibri" w:hAnsi="Calibri" w:cs="Calibri"/>
        </w:rPr>
        <w:t xml:space="preserve">defined </w:t>
      </w:r>
      <w:r w:rsidRPr="006A39BE">
        <w:rPr>
          <w:rFonts w:ascii="Calibri" w:hAnsi="Calibri" w:cs="Calibri"/>
        </w:rPr>
        <w:t xml:space="preserve">for the </w:t>
      </w:r>
      <w:r w:rsidRPr="006A39BE" w:rsidR="00B228E1">
        <w:rPr>
          <w:rFonts w:ascii="Calibri" w:hAnsi="Calibri" w:cs="Calibri"/>
        </w:rPr>
        <w:t>c</w:t>
      </w:r>
      <w:r w:rsidRPr="006A39BE">
        <w:rPr>
          <w:rFonts w:ascii="Calibri" w:hAnsi="Calibri" w:cs="Calibri"/>
        </w:rPr>
        <w:t xml:space="preserve">ontract requiring handling of EUCI. </w:t>
      </w:r>
      <w:r w:rsidRPr="006A39BE" w:rsidR="00B228E1">
        <w:rPr>
          <w:rFonts w:ascii="Calibri" w:hAnsi="Calibri" w:cs="Calibri"/>
        </w:rPr>
        <w:t xml:space="preserve">In accordance with the </w:t>
      </w:r>
      <w:r w:rsidRPr="006A39BE" w:rsidR="0089650F">
        <w:rPr>
          <w:rFonts w:ascii="Calibri" w:hAnsi="Calibri" w:cs="Calibri"/>
        </w:rPr>
        <w:t>Regulation</w:t>
      </w:r>
      <w:r w:rsidRPr="006A39BE" w:rsidR="00025B12">
        <w:rPr>
          <w:rFonts w:ascii="Calibri" w:hAnsi="Calibri" w:cs="Calibri"/>
        </w:rPr>
        <w:t xml:space="preserve"> [RD-1]</w:t>
      </w:r>
      <w:r w:rsidRPr="006A39BE" w:rsidR="0089650F">
        <w:rPr>
          <w:rFonts w:ascii="Calibri" w:hAnsi="Calibri" w:cs="Calibri"/>
        </w:rPr>
        <w:t xml:space="preserve"> </w:t>
      </w:r>
      <w:r w:rsidRPr="006A39BE" w:rsidR="00B228E1">
        <w:rPr>
          <w:rFonts w:ascii="Calibri" w:hAnsi="Calibri" w:cs="Calibri"/>
        </w:rPr>
        <w:t xml:space="preserve">which stipulates </w:t>
      </w:r>
      <w:r w:rsidRPr="006A39BE">
        <w:rPr>
          <w:rFonts w:ascii="Calibri" w:hAnsi="Calibri" w:cs="Calibri"/>
        </w:rPr>
        <w:t xml:space="preserve">that the </w:t>
      </w:r>
      <w:r w:rsidRPr="006A39BE" w:rsidR="00967C3B">
        <w:rPr>
          <w:rFonts w:ascii="Calibri" w:hAnsi="Calibri" w:cs="Calibri"/>
        </w:rPr>
        <w:t xml:space="preserve">Contracting Authority </w:t>
      </w:r>
      <w:r w:rsidRPr="006A39BE">
        <w:rPr>
          <w:rFonts w:ascii="Calibri" w:hAnsi="Calibri" w:cs="Calibri"/>
        </w:rPr>
        <w:t xml:space="preserve">shall comply with the security requirements of the </w:t>
      </w:r>
      <w:r w:rsidRPr="006A39BE" w:rsidR="00F518C6">
        <w:rPr>
          <w:rFonts w:ascii="Calibri" w:hAnsi="Calibri" w:cs="Calibri"/>
        </w:rPr>
        <w:t xml:space="preserve">Programme </w:t>
      </w:r>
      <w:r w:rsidRPr="006A39BE">
        <w:rPr>
          <w:rFonts w:ascii="Calibri" w:hAnsi="Calibri" w:cs="Calibri"/>
        </w:rPr>
        <w:t xml:space="preserve">components and contribute to the protection of the essential security interests of the Union and its Member States, the </w:t>
      </w:r>
      <w:r w:rsidRPr="006A39BE" w:rsidR="00967C3B">
        <w:rPr>
          <w:rFonts w:ascii="Calibri" w:hAnsi="Calibri" w:cs="Calibri"/>
        </w:rPr>
        <w:t xml:space="preserve">Contracting Authority </w:t>
      </w:r>
      <w:r w:rsidRPr="006A39BE">
        <w:rPr>
          <w:rFonts w:ascii="Calibri" w:hAnsi="Calibri" w:cs="Calibri"/>
        </w:rPr>
        <w:t xml:space="preserve">is </w:t>
      </w:r>
      <w:r w:rsidRPr="006A39BE" w:rsidR="004F29AF">
        <w:rPr>
          <w:rFonts w:ascii="Calibri" w:hAnsi="Calibri" w:cs="Calibri"/>
        </w:rPr>
        <w:t>required</w:t>
      </w:r>
      <w:r w:rsidRPr="006A39BE">
        <w:rPr>
          <w:rFonts w:ascii="Calibri" w:hAnsi="Calibri" w:cs="Calibri"/>
        </w:rPr>
        <w:t xml:space="preserve"> to</w:t>
      </w:r>
      <w:r w:rsidRPr="006A39BE" w:rsidR="004F29AF">
        <w:rPr>
          <w:rFonts w:ascii="Calibri" w:hAnsi="Calibri" w:cs="Calibri"/>
        </w:rPr>
        <w:t xml:space="preserve"> </w:t>
      </w:r>
      <w:r w:rsidRPr="006A39BE">
        <w:rPr>
          <w:rFonts w:ascii="Calibri" w:hAnsi="Calibri" w:cs="Calibri"/>
        </w:rPr>
        <w:t xml:space="preserve">protect EUCI in accordance with Commission Decision (EU, Euratom) 2015/444 </w:t>
      </w:r>
      <w:r w:rsidRPr="006A39BE" w:rsidR="00817482">
        <w:rPr>
          <w:rFonts w:ascii="Calibri" w:hAnsi="Calibri" w:cs="Calibri"/>
        </w:rPr>
        <w:t>[</w:t>
      </w:r>
      <w:r w:rsidRPr="006A39BE">
        <w:rPr>
          <w:rFonts w:ascii="Calibri" w:hAnsi="Calibri" w:cs="Calibri"/>
        </w:rPr>
        <w:t>RD</w:t>
      </w:r>
      <w:r w:rsidRPr="006A39BE" w:rsidR="004F29AF">
        <w:rPr>
          <w:rFonts w:ascii="Calibri" w:hAnsi="Calibri" w:cs="Calibri"/>
        </w:rPr>
        <w:t>-</w:t>
      </w:r>
      <w:r w:rsidRPr="006A39BE">
        <w:rPr>
          <w:rFonts w:ascii="Calibri" w:hAnsi="Calibri" w:cs="Calibri"/>
        </w:rPr>
        <w:t>2</w:t>
      </w:r>
      <w:r w:rsidRPr="006A39BE" w:rsidR="00817482">
        <w:rPr>
          <w:rFonts w:ascii="Calibri" w:hAnsi="Calibri" w:cs="Calibri"/>
        </w:rPr>
        <w:t>]</w:t>
      </w:r>
      <w:r w:rsidRPr="006A39BE" w:rsidR="00787CF2">
        <w:rPr>
          <w:rFonts w:ascii="Calibri" w:hAnsi="Calibri" w:cs="Calibri"/>
        </w:rPr>
        <w:t xml:space="preserve"> and its implementing rules [RD-</w:t>
      </w:r>
      <w:r w:rsidRPr="006A39BE" w:rsidR="00ED3017">
        <w:rPr>
          <w:rFonts w:ascii="Calibri" w:hAnsi="Calibri" w:cs="Calibri"/>
        </w:rPr>
        <w:t>4</w:t>
      </w:r>
      <w:r w:rsidRPr="006A39BE" w:rsidR="00787CF2">
        <w:rPr>
          <w:rFonts w:ascii="Calibri" w:hAnsi="Calibri" w:cs="Calibri"/>
        </w:rPr>
        <w:t xml:space="preserve"> to </w:t>
      </w:r>
      <w:r w:rsidRPr="006A39BE" w:rsidR="00C52E54">
        <w:rPr>
          <w:rFonts w:ascii="Calibri" w:hAnsi="Calibri" w:cs="Calibri"/>
        </w:rPr>
        <w:t>6</w:t>
      </w:r>
      <w:r w:rsidRPr="006A39BE" w:rsidR="00787CF2">
        <w:rPr>
          <w:rFonts w:ascii="Calibri" w:hAnsi="Calibri" w:cs="Calibri"/>
        </w:rPr>
        <w:t>] and</w:t>
      </w:r>
      <w:r w:rsidRPr="006A39BE">
        <w:rPr>
          <w:rFonts w:ascii="Calibri" w:hAnsi="Calibri" w:cs="Calibri"/>
        </w:rPr>
        <w:t xml:space="preserve"> in accordance with </w:t>
      </w:r>
      <w:r w:rsidRPr="006A39BE" w:rsidR="004F29AF">
        <w:rPr>
          <w:rFonts w:ascii="Calibri" w:hAnsi="Calibri" w:cs="Calibri"/>
        </w:rPr>
        <w:t xml:space="preserve">the </w:t>
      </w:r>
      <w:r w:rsidRPr="006A39BE">
        <w:rPr>
          <w:rFonts w:ascii="Calibri" w:hAnsi="Calibri" w:cs="Calibri"/>
        </w:rPr>
        <w:t xml:space="preserve">Decision </w:t>
      </w:r>
      <w:r w:rsidRPr="006A39BE" w:rsidR="004F29AF">
        <w:rPr>
          <w:rFonts w:ascii="Calibri" w:hAnsi="Calibri" w:cs="Calibri"/>
        </w:rPr>
        <w:t>of the Administrative Board on the security rules for protection of EUCI</w:t>
      </w:r>
      <w:r w:rsidRPr="006A39BE" w:rsidR="00D62DAD">
        <w:rPr>
          <w:rFonts w:ascii="Calibri" w:hAnsi="Calibri" w:cs="Calibri"/>
        </w:rPr>
        <w:t xml:space="preserve"> </w:t>
      </w:r>
      <w:r w:rsidRPr="006A39BE" w:rsidR="00817482">
        <w:rPr>
          <w:rFonts w:ascii="Calibri" w:hAnsi="Calibri" w:cs="Calibri"/>
        </w:rPr>
        <w:t>[</w:t>
      </w:r>
      <w:r w:rsidRPr="006A39BE">
        <w:rPr>
          <w:rFonts w:ascii="Calibri" w:hAnsi="Calibri" w:cs="Calibri"/>
        </w:rPr>
        <w:t>RD</w:t>
      </w:r>
      <w:r w:rsidRPr="006A39BE" w:rsidR="004F29AF">
        <w:rPr>
          <w:rFonts w:ascii="Calibri" w:hAnsi="Calibri" w:cs="Calibri"/>
        </w:rPr>
        <w:t>-3</w:t>
      </w:r>
      <w:r w:rsidRPr="006A39BE" w:rsidR="00817482">
        <w:rPr>
          <w:rFonts w:ascii="Calibri" w:hAnsi="Calibri" w:cs="Calibri"/>
        </w:rPr>
        <w:t>]</w:t>
      </w:r>
      <w:r w:rsidRPr="006A39BE" w:rsidR="00787CF2">
        <w:rPr>
          <w:rFonts w:ascii="Calibri" w:hAnsi="Calibri" w:cs="Calibri"/>
        </w:rPr>
        <w:t>,</w:t>
      </w:r>
      <w:r w:rsidRPr="006A39BE">
        <w:rPr>
          <w:rFonts w:ascii="Calibri" w:hAnsi="Calibri" w:cs="Calibri"/>
        </w:rPr>
        <w:t xml:space="preserve">  This SAL applies to any legal entity involved in contractual activit</w:t>
      </w:r>
      <w:r w:rsidRPr="006A39BE" w:rsidR="00DC23B5">
        <w:rPr>
          <w:rFonts w:ascii="Calibri" w:hAnsi="Calibri" w:cs="Calibri"/>
        </w:rPr>
        <w:t>ies through this contract</w:t>
      </w:r>
      <w:r w:rsidRPr="006A39BE" w:rsidR="00236C97">
        <w:rPr>
          <w:rFonts w:ascii="Calibri" w:hAnsi="Calibri" w:cs="Calibri"/>
        </w:rPr>
        <w:t xml:space="preserve"> and the </w:t>
      </w:r>
      <w:r w:rsidRPr="006A39BE" w:rsidR="00967C3B">
        <w:rPr>
          <w:rFonts w:ascii="Calibri" w:hAnsi="Calibri" w:cs="Calibri"/>
        </w:rPr>
        <w:t>Contractor</w:t>
      </w:r>
      <w:r w:rsidRPr="006A39BE" w:rsidR="00236C97">
        <w:rPr>
          <w:rFonts w:ascii="Calibri" w:hAnsi="Calibri" w:cs="Calibri"/>
        </w:rPr>
        <w:t xml:space="preserve"> </w:t>
      </w:r>
      <w:r w:rsidRPr="006A39BE" w:rsidR="000E6FDF">
        <w:rPr>
          <w:rFonts w:ascii="Calibri" w:hAnsi="Calibri" w:cs="Calibri"/>
        </w:rPr>
        <w:t xml:space="preserve">shall ensure </w:t>
      </w:r>
      <w:r w:rsidRPr="006A39BE" w:rsidR="00B64ABF">
        <w:rPr>
          <w:rFonts w:ascii="Calibri" w:hAnsi="Calibri" w:cs="Calibri"/>
        </w:rPr>
        <w:t xml:space="preserve">that this SAL forms integral part of any </w:t>
      </w:r>
      <w:r w:rsidRPr="006A39BE" w:rsidR="008309C1">
        <w:rPr>
          <w:rFonts w:ascii="Calibri" w:hAnsi="Calibri" w:cs="Calibri"/>
        </w:rPr>
        <w:t>subcontract</w:t>
      </w:r>
      <w:r w:rsidRPr="006A39BE">
        <w:rPr>
          <w:rFonts w:ascii="Calibri" w:hAnsi="Calibri" w:cs="Calibri"/>
        </w:rPr>
        <w:t>.</w:t>
      </w:r>
      <w:r w:rsidRPr="006A39BE" w:rsidR="00874818">
        <w:rPr>
          <w:rFonts w:ascii="Calibri" w:hAnsi="Calibri" w:cs="Calibri"/>
        </w:rPr>
        <w:t xml:space="preserve"> </w:t>
      </w:r>
    </w:p>
    <w:p w:rsidRPr="006A39BE" w:rsidR="00DC23B5" w:rsidP="00511957" w:rsidRDefault="00CB2AF5" w14:paraId="1B07BCED" w14:textId="7778C363">
      <w:pPr>
        <w:spacing w:line="276" w:lineRule="auto"/>
        <w:rPr>
          <w:rFonts w:ascii="Calibri" w:hAnsi="Calibri" w:cs="Calibri"/>
        </w:rPr>
      </w:pPr>
      <w:r w:rsidRPr="006A39BE">
        <w:rPr>
          <w:rFonts w:ascii="Calibri" w:hAnsi="Calibri" w:cs="Calibri"/>
        </w:rPr>
        <w:t>Where the term “</w:t>
      </w:r>
      <w:r w:rsidRPr="006A39BE" w:rsidR="00FB746F">
        <w:rPr>
          <w:rFonts w:ascii="Calibri" w:hAnsi="Calibri" w:cs="Calibri"/>
        </w:rPr>
        <w:t>C</w:t>
      </w:r>
      <w:r w:rsidRPr="006A39BE">
        <w:rPr>
          <w:rFonts w:ascii="Calibri" w:hAnsi="Calibri" w:cs="Calibri"/>
        </w:rPr>
        <w:t xml:space="preserve">ontractor” is used in this document, the applicable provisions shall apply to the prime </w:t>
      </w:r>
      <w:r w:rsidRPr="006A39BE" w:rsidR="008408EE">
        <w:rPr>
          <w:rFonts w:ascii="Calibri" w:hAnsi="Calibri" w:cs="Calibri"/>
        </w:rPr>
        <w:t>C</w:t>
      </w:r>
      <w:r w:rsidRPr="006A39BE">
        <w:rPr>
          <w:rFonts w:ascii="Calibri" w:hAnsi="Calibri" w:cs="Calibri"/>
        </w:rPr>
        <w:t xml:space="preserve">ontractor (including all members of the consortium) and subcontractors in respect </w:t>
      </w:r>
      <w:r w:rsidRPr="006A39BE" w:rsidR="00E831F8">
        <w:rPr>
          <w:rFonts w:ascii="Calibri" w:hAnsi="Calibri" w:cs="Calibri"/>
        </w:rPr>
        <w:t>to</w:t>
      </w:r>
      <w:r w:rsidRPr="006A39BE">
        <w:rPr>
          <w:rFonts w:ascii="Calibri" w:hAnsi="Calibri" w:cs="Calibri"/>
        </w:rPr>
        <w:t xml:space="preserve"> those subcontracts for which access to the EUCI is required </w:t>
      </w:r>
      <w:proofErr w:type="gramStart"/>
      <w:r w:rsidRPr="006A39BE">
        <w:rPr>
          <w:rFonts w:ascii="Calibri" w:hAnsi="Calibri" w:cs="Calibri"/>
        </w:rPr>
        <w:t>in order to</w:t>
      </w:r>
      <w:proofErr w:type="gramEnd"/>
      <w:r w:rsidRPr="006A39BE">
        <w:rPr>
          <w:rFonts w:ascii="Calibri" w:hAnsi="Calibri" w:cs="Calibri"/>
        </w:rPr>
        <w:t xml:space="preserve"> perform the tasks foreseen in the contract.</w:t>
      </w:r>
    </w:p>
    <w:p w:rsidRPr="006A39BE" w:rsidR="005E3B65" w:rsidP="005E3B65" w:rsidRDefault="005E3B65" w14:paraId="12E79BB4" w14:textId="6EECA67F">
      <w:pPr>
        <w:spacing w:line="276" w:lineRule="auto"/>
        <w:rPr>
          <w:rFonts w:ascii="Calibri" w:hAnsi="Calibri" w:cs="Calibri"/>
        </w:rPr>
      </w:pPr>
      <w:r w:rsidRPr="006A39BE">
        <w:rPr>
          <w:rFonts w:ascii="Calibri" w:hAnsi="Calibri" w:cs="Calibri"/>
        </w:rPr>
        <w:t xml:space="preserve">Where the SAL refers to national laws, regulations and/or requirements and if the </w:t>
      </w:r>
      <w:r w:rsidRPr="006A39BE" w:rsidR="00967C3B">
        <w:rPr>
          <w:rFonts w:ascii="Calibri" w:hAnsi="Calibri" w:cs="Calibri"/>
        </w:rPr>
        <w:t>Contractor</w:t>
      </w:r>
      <w:r w:rsidRPr="006A39BE" w:rsidR="008408EE">
        <w:rPr>
          <w:rFonts w:ascii="Calibri" w:hAnsi="Calibri" w:cs="Calibri"/>
        </w:rPr>
        <w:t xml:space="preserve"> </w:t>
      </w:r>
      <w:r w:rsidRPr="006A39BE">
        <w:rPr>
          <w:rFonts w:ascii="Calibri" w:hAnsi="Calibri" w:cs="Calibri"/>
        </w:rPr>
        <w:t>is an economic operator established by an international organisation, equivalent regulations, rules and requirements of that international organisation shall apply.</w:t>
      </w:r>
    </w:p>
    <w:p w:rsidRPr="006A39BE" w:rsidR="00CB2AF5" w:rsidP="000F7402" w:rsidRDefault="000F7402" w14:paraId="5A4D066E" w14:textId="00B7C126">
      <w:pPr>
        <w:spacing w:line="276" w:lineRule="auto"/>
        <w:rPr>
          <w:rFonts w:ascii="Calibri" w:hAnsi="Calibri" w:cs="Calibri"/>
        </w:rPr>
      </w:pPr>
      <w:r w:rsidRPr="006A39BE">
        <w:rPr>
          <w:rFonts w:ascii="Calibri" w:hAnsi="Calibri" w:cs="Calibri"/>
        </w:rPr>
        <w:t xml:space="preserve">A list of all the elements in the contract which are classified or to be classified </w:t>
      </w:r>
      <w:proofErr w:type="gramStart"/>
      <w:r w:rsidRPr="006A39BE">
        <w:rPr>
          <w:rFonts w:ascii="Calibri" w:hAnsi="Calibri" w:cs="Calibri"/>
        </w:rPr>
        <w:t>in the course of</w:t>
      </w:r>
      <w:proofErr w:type="gramEnd"/>
      <w:r w:rsidRPr="006A39BE">
        <w:rPr>
          <w:rFonts w:ascii="Calibri" w:hAnsi="Calibri" w:cs="Calibri"/>
        </w:rPr>
        <w:t xml:space="preserve"> the performance of</w:t>
      </w:r>
      <w:r w:rsidRPr="006A39BE" w:rsidR="00AD02F7">
        <w:rPr>
          <w:rFonts w:ascii="Calibri" w:hAnsi="Calibri" w:cs="Calibri"/>
        </w:rPr>
        <w:t xml:space="preserve"> </w:t>
      </w:r>
      <w:r w:rsidRPr="006A39BE">
        <w:rPr>
          <w:rFonts w:ascii="Calibri" w:hAnsi="Calibri" w:cs="Calibri"/>
        </w:rPr>
        <w:t>the contract, the rules for so doing and the specification of the applicable security classification levels are contained in the security classification guide (</w:t>
      </w:r>
      <w:r w:rsidRPr="006A39BE" w:rsidR="00AD02F7">
        <w:rPr>
          <w:rFonts w:ascii="Calibri" w:hAnsi="Calibri" w:cs="Calibri"/>
        </w:rPr>
        <w:t>‘</w:t>
      </w:r>
      <w:r w:rsidRPr="006A39BE">
        <w:rPr>
          <w:rFonts w:ascii="Calibri" w:hAnsi="Calibri" w:cs="Calibri"/>
        </w:rPr>
        <w:t>SCG</w:t>
      </w:r>
      <w:r w:rsidRPr="006A39BE" w:rsidR="00AD02F7">
        <w:rPr>
          <w:rFonts w:ascii="Calibri" w:hAnsi="Calibri" w:cs="Calibri"/>
        </w:rPr>
        <w:t>’)</w:t>
      </w:r>
      <w:r w:rsidRPr="006A39BE" w:rsidR="00F21725">
        <w:rPr>
          <w:rFonts w:ascii="Calibri" w:hAnsi="Calibri" w:cs="Calibri"/>
        </w:rPr>
        <w:t>.</w:t>
      </w:r>
      <w:r w:rsidRPr="006A39BE" w:rsidR="00A62E52">
        <w:rPr>
          <w:rFonts w:ascii="Calibri" w:hAnsi="Calibri" w:cs="Calibri"/>
        </w:rPr>
        <w:t xml:space="preserve"> General principle</w:t>
      </w:r>
      <w:r w:rsidRPr="006A39BE" w:rsidR="004C6834">
        <w:rPr>
          <w:rFonts w:ascii="Calibri" w:hAnsi="Calibri" w:cs="Calibri"/>
        </w:rPr>
        <w:t>s</w:t>
      </w:r>
      <w:r w:rsidRPr="006A39BE" w:rsidR="00A62E52">
        <w:rPr>
          <w:rFonts w:ascii="Calibri" w:hAnsi="Calibri" w:cs="Calibri"/>
        </w:rPr>
        <w:t xml:space="preserve"> of SCG</w:t>
      </w:r>
      <w:r w:rsidRPr="006A39BE" w:rsidR="00664345">
        <w:rPr>
          <w:rFonts w:ascii="Calibri" w:hAnsi="Calibri" w:cs="Calibri"/>
        </w:rPr>
        <w:t xml:space="preserve"> </w:t>
      </w:r>
      <w:r w:rsidRPr="006A39BE" w:rsidR="008277C5">
        <w:rPr>
          <w:rFonts w:ascii="Calibri" w:hAnsi="Calibri" w:cs="Calibri"/>
        </w:rPr>
        <w:t>describing the</w:t>
      </w:r>
      <w:r w:rsidRPr="006A39BE" w:rsidR="00664345">
        <w:rPr>
          <w:rFonts w:ascii="Calibri" w:hAnsi="Calibri" w:cs="Calibri"/>
        </w:rPr>
        <w:t xml:space="preserve"> classified elements of the contract and subsequent specific contracts </w:t>
      </w:r>
      <w:r w:rsidRPr="006A39BE" w:rsidR="004C6834">
        <w:rPr>
          <w:rFonts w:ascii="Calibri" w:hAnsi="Calibri" w:cs="Calibri"/>
        </w:rPr>
        <w:t xml:space="preserve">are </w:t>
      </w:r>
      <w:r w:rsidRPr="006A39BE" w:rsidR="00C365C4">
        <w:rPr>
          <w:rFonts w:ascii="Calibri" w:hAnsi="Calibri" w:cs="Calibri"/>
        </w:rPr>
        <w:t>laid down</w:t>
      </w:r>
      <w:r w:rsidRPr="006A39BE" w:rsidR="005E3B65">
        <w:rPr>
          <w:rFonts w:ascii="Calibri" w:hAnsi="Calibri" w:cs="Calibri"/>
        </w:rPr>
        <w:t xml:space="preserve"> </w:t>
      </w:r>
      <w:r w:rsidRPr="006A39BE" w:rsidR="00AD02F7">
        <w:rPr>
          <w:rFonts w:ascii="Calibri" w:hAnsi="Calibri" w:cs="Calibri"/>
        </w:rPr>
        <w:t>in Appendix 1</w:t>
      </w:r>
      <w:r w:rsidRPr="006A39BE" w:rsidR="00664345">
        <w:rPr>
          <w:rFonts w:ascii="Calibri" w:hAnsi="Calibri" w:cs="Calibri"/>
        </w:rPr>
        <w:t>.</w:t>
      </w:r>
      <w:r w:rsidRPr="006A39BE" w:rsidR="005E3B65">
        <w:rPr>
          <w:rFonts w:ascii="Calibri" w:hAnsi="Calibri" w:cs="Calibri"/>
        </w:rPr>
        <w:t xml:space="preserve"> The </w:t>
      </w:r>
      <w:r w:rsidRPr="006A39BE" w:rsidR="00025B12">
        <w:rPr>
          <w:rFonts w:ascii="Calibri" w:hAnsi="Calibri" w:cs="Calibri"/>
        </w:rPr>
        <w:t xml:space="preserve">project </w:t>
      </w:r>
      <w:r w:rsidRPr="006A39BE" w:rsidR="005E3B65">
        <w:rPr>
          <w:rFonts w:ascii="Calibri" w:hAnsi="Calibri" w:cs="Calibri"/>
        </w:rPr>
        <w:t xml:space="preserve">specific SCG related to this </w:t>
      </w:r>
      <w:r w:rsidRPr="006A39BE" w:rsidR="00BA61F9">
        <w:rPr>
          <w:rFonts w:ascii="Calibri" w:hAnsi="Calibri" w:cs="Calibri"/>
        </w:rPr>
        <w:t>c</w:t>
      </w:r>
      <w:r w:rsidRPr="006A39BE" w:rsidR="005E3B65">
        <w:rPr>
          <w:rFonts w:ascii="Calibri" w:hAnsi="Calibri" w:cs="Calibri"/>
        </w:rPr>
        <w:t xml:space="preserve">ontract </w:t>
      </w:r>
      <w:r w:rsidRPr="006A39BE" w:rsidR="00BA61F9">
        <w:rPr>
          <w:rFonts w:ascii="Calibri" w:hAnsi="Calibri" w:cs="Calibri"/>
        </w:rPr>
        <w:t>[</w:t>
      </w:r>
      <w:r w:rsidRPr="006A39BE" w:rsidR="005E3B65">
        <w:rPr>
          <w:rFonts w:ascii="Calibri" w:hAnsi="Calibri" w:cs="Calibri"/>
        </w:rPr>
        <w:t>AD</w:t>
      </w:r>
      <w:r w:rsidRPr="006A39BE" w:rsidR="00BA61F9">
        <w:rPr>
          <w:rFonts w:ascii="Calibri" w:hAnsi="Calibri" w:cs="Calibri"/>
        </w:rPr>
        <w:t>-</w:t>
      </w:r>
      <w:r w:rsidRPr="006A39BE" w:rsidR="00632CD3">
        <w:rPr>
          <w:rFonts w:ascii="Calibri" w:hAnsi="Calibri" w:cs="Calibri"/>
        </w:rPr>
        <w:t>2</w:t>
      </w:r>
      <w:r w:rsidRPr="006A39BE" w:rsidR="00BA61F9">
        <w:rPr>
          <w:rFonts w:ascii="Calibri" w:hAnsi="Calibri" w:cs="Calibri"/>
        </w:rPr>
        <w:t>]</w:t>
      </w:r>
      <w:r w:rsidRPr="006A39BE" w:rsidR="005E3B65">
        <w:rPr>
          <w:rFonts w:ascii="Calibri" w:hAnsi="Calibri" w:cs="Calibri"/>
        </w:rPr>
        <w:t xml:space="preserve"> </w:t>
      </w:r>
      <w:r w:rsidRPr="006A39BE" w:rsidR="00BA61F9">
        <w:rPr>
          <w:rFonts w:ascii="Calibri" w:hAnsi="Calibri" w:cs="Calibri"/>
        </w:rPr>
        <w:t xml:space="preserve">will be shared </w:t>
      </w:r>
      <w:r w:rsidRPr="006A39BE" w:rsidR="005E3B65">
        <w:rPr>
          <w:rFonts w:ascii="Calibri" w:hAnsi="Calibri" w:cs="Calibri"/>
        </w:rPr>
        <w:t>upon submission of a non-disclosure undertaking</w:t>
      </w:r>
      <w:r w:rsidRPr="006A39BE" w:rsidR="00BA61F9">
        <w:rPr>
          <w:rFonts w:ascii="Calibri" w:hAnsi="Calibri" w:cs="Calibri"/>
        </w:rPr>
        <w:t xml:space="preserve"> (‘NDU’)</w:t>
      </w:r>
      <w:r w:rsidRPr="006A39BE" w:rsidR="005E3B65">
        <w:rPr>
          <w:rFonts w:ascii="Calibri" w:hAnsi="Calibri" w:cs="Calibri"/>
        </w:rPr>
        <w:t xml:space="preserve"> by the economic operator, if applicable to the contract.</w:t>
      </w:r>
    </w:p>
    <w:p w:rsidRPr="006A39BE" w:rsidR="00BA61F9" w:rsidP="005E3B65" w:rsidRDefault="000D73A3" w14:paraId="57FC9316" w14:textId="0CA67458">
      <w:pPr>
        <w:spacing w:line="276" w:lineRule="auto"/>
        <w:rPr>
          <w:rFonts w:ascii="Calibri" w:hAnsi="Calibri" w:cs="Calibri"/>
        </w:rPr>
      </w:pPr>
      <w:r w:rsidRPr="006A39BE">
        <w:rPr>
          <w:rFonts w:ascii="Calibri" w:hAnsi="Calibri" w:cs="Calibri"/>
        </w:rPr>
        <w:t xml:space="preserve">The guidance on the interpretation and application of the rules set out in Commission Decision 2015/444 [RD-2] </w:t>
      </w:r>
      <w:r w:rsidRPr="006A39BE" w:rsidR="005A37C6">
        <w:rPr>
          <w:rFonts w:ascii="Calibri" w:hAnsi="Calibri" w:cs="Calibri"/>
        </w:rPr>
        <w:t xml:space="preserve">and </w:t>
      </w:r>
      <w:r w:rsidRPr="006A39BE" w:rsidR="00787CF2">
        <w:rPr>
          <w:rFonts w:ascii="Calibri" w:hAnsi="Calibri" w:cs="Calibri"/>
        </w:rPr>
        <w:t xml:space="preserve">its </w:t>
      </w:r>
      <w:r w:rsidRPr="006A39BE" w:rsidR="005A37C6">
        <w:rPr>
          <w:rFonts w:ascii="Calibri" w:hAnsi="Calibri" w:cs="Calibri"/>
        </w:rPr>
        <w:t>implementing rules</w:t>
      </w:r>
      <w:r w:rsidRPr="006A39BE" w:rsidR="005A37C6">
        <w:rPr>
          <w:rStyle w:val="cf01"/>
          <w:rFonts w:ascii="Calibri" w:hAnsi="Calibri" w:cs="Calibri"/>
          <w:sz w:val="22"/>
          <w:szCs w:val="22"/>
        </w:rPr>
        <w:t xml:space="preserve"> </w:t>
      </w:r>
      <w:r w:rsidRPr="006A39BE" w:rsidR="001B764E">
        <w:rPr>
          <w:rFonts w:ascii="Calibri" w:hAnsi="Calibri" w:cs="Calibri"/>
        </w:rPr>
        <w:t>[RD-</w:t>
      </w:r>
      <w:r w:rsidRPr="006A39BE" w:rsidR="00ED3017">
        <w:rPr>
          <w:rFonts w:ascii="Calibri" w:hAnsi="Calibri" w:cs="Calibri"/>
        </w:rPr>
        <w:t>4</w:t>
      </w:r>
      <w:r w:rsidRPr="006A39BE" w:rsidR="00AA09D8">
        <w:rPr>
          <w:rFonts w:ascii="Calibri" w:hAnsi="Calibri" w:cs="Calibri"/>
        </w:rPr>
        <w:t xml:space="preserve"> to 6</w:t>
      </w:r>
      <w:r w:rsidRPr="006A39BE" w:rsidR="001B764E">
        <w:rPr>
          <w:rFonts w:ascii="Calibri" w:hAnsi="Calibri" w:cs="Calibri"/>
        </w:rPr>
        <w:t xml:space="preserve">] </w:t>
      </w:r>
      <w:r w:rsidRPr="006A39BE">
        <w:rPr>
          <w:rFonts w:ascii="Calibri" w:hAnsi="Calibri" w:cs="Calibri"/>
        </w:rPr>
        <w:t xml:space="preserve">and the Decision of the Administrative Board on the security rules for protecting EUCI [RD-3], and in particular Chapters 6 of </w:t>
      </w:r>
      <w:r w:rsidRPr="006A39BE" w:rsidR="00ED3017">
        <w:rPr>
          <w:rFonts w:ascii="Calibri" w:hAnsi="Calibri" w:cs="Calibri"/>
        </w:rPr>
        <w:t>RD-2 and RD-3</w:t>
      </w:r>
      <w:r w:rsidRPr="006A39BE">
        <w:rPr>
          <w:rFonts w:ascii="Calibri" w:hAnsi="Calibri" w:cs="Calibri"/>
        </w:rPr>
        <w:t xml:space="preserve"> is provided by the</w:t>
      </w:r>
      <w:r w:rsidRPr="006A39BE" w:rsidR="002667D7">
        <w:rPr>
          <w:rFonts w:ascii="Calibri" w:hAnsi="Calibri" w:cs="Calibri"/>
        </w:rPr>
        <w:t xml:space="preserve"> documents referred under AD-1</w:t>
      </w:r>
      <w:r w:rsidRPr="006A39BE" w:rsidR="00632CD3">
        <w:rPr>
          <w:rFonts w:ascii="Calibri" w:hAnsi="Calibri" w:cs="Calibri"/>
        </w:rPr>
        <w:t xml:space="preserve"> and AD</w:t>
      </w:r>
      <w:r w:rsidRPr="006A39BE" w:rsidR="002667D7">
        <w:rPr>
          <w:rFonts w:ascii="Calibri" w:hAnsi="Calibri" w:cs="Calibri"/>
        </w:rPr>
        <w:t>-2</w:t>
      </w:r>
      <w:r w:rsidRPr="006A39BE">
        <w:rPr>
          <w:rFonts w:ascii="Calibri" w:hAnsi="Calibri" w:cs="Calibri"/>
        </w:rPr>
        <w:t xml:space="preserve"> applicable </w:t>
      </w:r>
      <w:r w:rsidRPr="006A39BE" w:rsidR="002667D7">
        <w:rPr>
          <w:rFonts w:ascii="Calibri" w:hAnsi="Calibri" w:cs="Calibri"/>
        </w:rPr>
        <w:t>to the contract</w:t>
      </w:r>
      <w:r w:rsidRPr="006A39BE">
        <w:rPr>
          <w:rFonts w:ascii="Calibri" w:hAnsi="Calibri" w:cs="Calibri"/>
        </w:rPr>
        <w:t>.</w:t>
      </w:r>
      <w:r w:rsidRPr="006A39BE" w:rsidR="002667D7">
        <w:rPr>
          <w:rFonts w:ascii="Calibri" w:hAnsi="Calibri" w:cs="Calibri"/>
        </w:rPr>
        <w:t xml:space="preserve"> </w:t>
      </w:r>
      <w:r w:rsidRPr="006A39BE" w:rsidR="00FB66B4">
        <w:rPr>
          <w:rFonts w:ascii="Calibri" w:hAnsi="Calibri" w:cs="Calibri"/>
        </w:rPr>
        <w:t>The d</w:t>
      </w:r>
      <w:r w:rsidRPr="006A39BE" w:rsidR="002667D7">
        <w:rPr>
          <w:rFonts w:ascii="Calibri" w:hAnsi="Calibri" w:cs="Calibri"/>
        </w:rPr>
        <w:t xml:space="preserve">efinitions </w:t>
      </w:r>
      <w:r w:rsidRPr="006A39BE" w:rsidR="00FB66B4">
        <w:rPr>
          <w:rFonts w:ascii="Calibri" w:hAnsi="Calibri" w:cs="Calibri"/>
        </w:rPr>
        <w:t xml:space="preserve">set out </w:t>
      </w:r>
      <w:r w:rsidRPr="006A39BE" w:rsidR="002667D7">
        <w:rPr>
          <w:rFonts w:ascii="Calibri" w:hAnsi="Calibri" w:cs="Calibri"/>
        </w:rPr>
        <w:t>in AD</w:t>
      </w:r>
      <w:r w:rsidRPr="006A39BE" w:rsidR="00FB66B4">
        <w:rPr>
          <w:rFonts w:ascii="Calibri" w:hAnsi="Calibri" w:cs="Calibri"/>
        </w:rPr>
        <w:t>-</w:t>
      </w:r>
      <w:r w:rsidRPr="006A39BE" w:rsidR="002667D7">
        <w:rPr>
          <w:rFonts w:ascii="Calibri" w:hAnsi="Calibri" w:cs="Calibri"/>
        </w:rPr>
        <w:t>1 shall be applicable to this SAL.</w:t>
      </w:r>
    </w:p>
    <w:p w:rsidRPr="006A39BE" w:rsidR="00B72FA7" w:rsidP="005E3B65" w:rsidRDefault="00B72FA7" w14:paraId="0FA386C4" w14:textId="5D21322E">
      <w:pPr>
        <w:spacing w:line="276" w:lineRule="auto"/>
        <w:rPr>
          <w:rFonts w:ascii="Calibri" w:hAnsi="Calibri" w:cs="Calibri"/>
        </w:rPr>
      </w:pPr>
      <w:r w:rsidRPr="006A39BE">
        <w:rPr>
          <w:rFonts w:ascii="Calibri" w:hAnsi="Calibri" w:cs="Calibri"/>
        </w:rPr>
        <w:t xml:space="preserve">The </w:t>
      </w:r>
      <w:r w:rsidRPr="006A39BE" w:rsidR="008408EE">
        <w:rPr>
          <w:rFonts w:ascii="Calibri" w:hAnsi="Calibri" w:cs="Calibri"/>
        </w:rPr>
        <w:t>Contracto</w:t>
      </w:r>
      <w:r w:rsidRPr="006A39BE">
        <w:rPr>
          <w:rFonts w:ascii="Calibri" w:hAnsi="Calibri" w:cs="Calibri"/>
        </w:rPr>
        <w:t xml:space="preserve">r’s security authority (‘NSA/DSA’) is responsible for ensuring that the </w:t>
      </w:r>
      <w:r w:rsidRPr="006A39BE" w:rsidR="00967C3B">
        <w:rPr>
          <w:rFonts w:ascii="Calibri" w:hAnsi="Calibri" w:cs="Calibri"/>
        </w:rPr>
        <w:t>Contractor</w:t>
      </w:r>
      <w:r w:rsidRPr="006A39BE" w:rsidR="008408EE">
        <w:rPr>
          <w:rFonts w:ascii="Calibri" w:hAnsi="Calibri" w:cs="Calibri"/>
        </w:rPr>
        <w:t xml:space="preserve"> </w:t>
      </w:r>
      <w:r w:rsidRPr="006A39BE">
        <w:rPr>
          <w:rFonts w:ascii="Calibri" w:hAnsi="Calibri" w:cs="Calibri"/>
        </w:rPr>
        <w:t>under its jurisdiction complies with the applicable security regulations for the protection of EUCI.</w:t>
      </w:r>
    </w:p>
    <w:p w:rsidRPr="006A39BE" w:rsidR="00B72FA7" w:rsidP="005E3B65" w:rsidRDefault="00E9021F" w14:paraId="0F75C388" w14:textId="5D8F070B">
      <w:pPr>
        <w:spacing w:line="276" w:lineRule="auto"/>
        <w:rPr>
          <w:rFonts w:ascii="Calibri" w:hAnsi="Calibri" w:cs="Calibri"/>
        </w:rPr>
      </w:pPr>
      <w:r w:rsidRPr="006A39BE">
        <w:rPr>
          <w:rFonts w:ascii="Calibri" w:hAnsi="Calibri" w:cs="Calibri"/>
        </w:rPr>
        <w:t xml:space="preserve">Where the contract requires the generation, handling or storage of assets or information marked CRYPTO or CCI, the </w:t>
      </w:r>
      <w:r w:rsidRPr="006A39BE" w:rsidR="00967C3B">
        <w:rPr>
          <w:rFonts w:ascii="Calibri" w:hAnsi="Calibri" w:cs="Calibri"/>
        </w:rPr>
        <w:t>Contractor</w:t>
      </w:r>
      <w:r w:rsidRPr="006A39BE" w:rsidR="00C83E0A">
        <w:rPr>
          <w:rFonts w:ascii="Calibri" w:hAnsi="Calibri" w:cs="Calibri"/>
        </w:rPr>
        <w:t xml:space="preserve"> </w:t>
      </w:r>
      <w:r w:rsidRPr="006A39BE">
        <w:rPr>
          <w:rFonts w:ascii="Calibri" w:hAnsi="Calibri" w:cs="Calibri"/>
        </w:rPr>
        <w:t xml:space="preserve">’s Crypto Authority </w:t>
      </w:r>
      <w:r w:rsidRPr="006A39BE" w:rsidR="00BC325C">
        <w:rPr>
          <w:rFonts w:ascii="Calibri" w:hAnsi="Calibri" w:cs="Calibri"/>
        </w:rPr>
        <w:t>(‘</w:t>
      </w:r>
      <w:r w:rsidRPr="006A39BE" w:rsidR="00C13C9E">
        <w:rPr>
          <w:rFonts w:ascii="Calibri" w:hAnsi="Calibri" w:cs="Calibri"/>
        </w:rPr>
        <w:t>CA’</w:t>
      </w:r>
      <w:r w:rsidRPr="006A39BE" w:rsidR="00BC325C">
        <w:rPr>
          <w:rFonts w:ascii="Calibri" w:hAnsi="Calibri" w:cs="Calibri"/>
        </w:rPr>
        <w:t xml:space="preserve">) </w:t>
      </w:r>
      <w:r w:rsidRPr="006A39BE">
        <w:rPr>
          <w:rFonts w:ascii="Calibri" w:hAnsi="Calibri" w:cs="Calibri"/>
        </w:rPr>
        <w:t>shall be responsible for issuing the crypto account required to hold, manage and operate cryptographic material.</w:t>
      </w:r>
    </w:p>
    <w:p w:rsidRPr="006A39BE" w:rsidR="00393C70" w:rsidP="005E3B65" w:rsidRDefault="00BC325C" w14:paraId="33DADFF8" w14:textId="704CEB0A">
      <w:pPr>
        <w:spacing w:line="276" w:lineRule="auto"/>
        <w:rPr>
          <w:rFonts w:ascii="Calibri" w:hAnsi="Calibri" w:cs="Calibri"/>
        </w:rPr>
      </w:pPr>
      <w:r w:rsidRPr="006A39BE">
        <w:rPr>
          <w:rFonts w:ascii="Calibri" w:hAnsi="Calibri" w:cs="Calibri"/>
        </w:rPr>
        <w:t xml:space="preserve">Non-compliance with the requirements of the SAL may constitute sufficient grounds for termination of the contract under the conditions stipulated </w:t>
      </w:r>
      <w:r w:rsidRPr="006A39BE" w:rsidR="004C3A99">
        <w:rPr>
          <w:rFonts w:ascii="Calibri" w:hAnsi="Calibri" w:cs="Calibri"/>
        </w:rPr>
        <w:t>therein</w:t>
      </w:r>
      <w:r w:rsidRPr="006A39BE">
        <w:rPr>
          <w:rFonts w:ascii="Calibri" w:hAnsi="Calibri" w:cs="Calibri"/>
        </w:rPr>
        <w:t>.</w:t>
      </w:r>
    </w:p>
    <w:p w:rsidRPr="006A39BE" w:rsidR="00BC325C" w:rsidP="005E3B65" w:rsidRDefault="00BF6EDD" w14:paraId="6ECF0355" w14:textId="30B51D7F">
      <w:pPr>
        <w:spacing w:line="276" w:lineRule="auto"/>
        <w:rPr>
          <w:rFonts w:ascii="Calibri" w:hAnsi="Calibri" w:cs="Calibri"/>
        </w:rPr>
      </w:pPr>
      <w:r w:rsidRPr="006A39BE">
        <w:rPr>
          <w:rFonts w:ascii="Calibri" w:hAnsi="Calibri" w:cs="Calibri"/>
        </w:rPr>
        <w:t xml:space="preserve">Amendments to the requirements of the SAL, </w:t>
      </w:r>
      <w:r w:rsidRPr="006A39BE" w:rsidR="00E42D5D">
        <w:rPr>
          <w:rFonts w:ascii="Calibri" w:hAnsi="Calibri" w:cs="Calibri"/>
        </w:rPr>
        <w:t xml:space="preserve">introduced </w:t>
      </w:r>
      <w:r w:rsidRPr="006A39BE">
        <w:rPr>
          <w:rFonts w:ascii="Calibri" w:hAnsi="Calibri" w:cs="Calibri"/>
        </w:rPr>
        <w:t xml:space="preserve">by the EUSPA </w:t>
      </w:r>
      <w:r w:rsidRPr="006A39BE" w:rsidR="00E42D5D">
        <w:rPr>
          <w:rFonts w:ascii="Calibri" w:hAnsi="Calibri" w:cs="Calibri"/>
        </w:rPr>
        <w:t>pursuant to a change in</w:t>
      </w:r>
      <w:r w:rsidRPr="006A39BE">
        <w:rPr>
          <w:rFonts w:ascii="Calibri" w:hAnsi="Calibri" w:cs="Calibri"/>
        </w:rPr>
        <w:t xml:space="preserve"> </w:t>
      </w:r>
      <w:r w:rsidRPr="006A39BE" w:rsidR="00E42D5D">
        <w:rPr>
          <w:rFonts w:ascii="Calibri" w:hAnsi="Calibri" w:cs="Calibri"/>
        </w:rPr>
        <w:t xml:space="preserve">any applicable security rules </w:t>
      </w:r>
      <w:r w:rsidRPr="006A39BE" w:rsidR="005E01E1">
        <w:rPr>
          <w:rFonts w:ascii="Calibri" w:hAnsi="Calibri" w:cs="Calibri"/>
        </w:rPr>
        <w:t>and requirements including the</w:t>
      </w:r>
      <w:r w:rsidRPr="006A39BE">
        <w:rPr>
          <w:rFonts w:ascii="Calibri" w:hAnsi="Calibri" w:cs="Calibri"/>
        </w:rPr>
        <w:t xml:space="preserve"> </w:t>
      </w:r>
      <w:r w:rsidRPr="006A39BE" w:rsidR="005E73CB">
        <w:rPr>
          <w:rFonts w:ascii="Calibri" w:hAnsi="Calibri" w:cs="Calibri"/>
        </w:rPr>
        <w:t xml:space="preserve">relevant </w:t>
      </w:r>
      <w:r w:rsidRPr="006A39BE">
        <w:rPr>
          <w:rFonts w:ascii="Calibri" w:hAnsi="Calibri" w:cs="Calibri"/>
        </w:rPr>
        <w:t>programme security instruction (‘PSI’) or the relevant security classification guide</w:t>
      </w:r>
      <w:r w:rsidRPr="006A39BE" w:rsidR="00C44A6A">
        <w:rPr>
          <w:rFonts w:ascii="Calibri" w:hAnsi="Calibri" w:cs="Calibri"/>
        </w:rPr>
        <w:t xml:space="preserve"> (‘SCG’)</w:t>
      </w:r>
      <w:r w:rsidRPr="006A39BE">
        <w:rPr>
          <w:rFonts w:ascii="Calibri" w:hAnsi="Calibri" w:cs="Calibri"/>
        </w:rPr>
        <w:t xml:space="preserve">, shall </w:t>
      </w:r>
      <w:r w:rsidRPr="006A39BE" w:rsidR="00947CCB">
        <w:rPr>
          <w:rFonts w:ascii="Calibri" w:hAnsi="Calibri" w:cs="Calibri"/>
        </w:rPr>
        <w:t xml:space="preserve">be treated as Change </w:t>
      </w:r>
      <w:proofErr w:type="gramStart"/>
      <w:r w:rsidRPr="006A39BE" w:rsidR="00947CCB">
        <w:rPr>
          <w:rFonts w:ascii="Calibri" w:hAnsi="Calibri" w:cs="Calibri"/>
        </w:rPr>
        <w:t>In</w:t>
      </w:r>
      <w:proofErr w:type="gramEnd"/>
      <w:r w:rsidRPr="006A39BE" w:rsidR="00947CCB">
        <w:rPr>
          <w:rFonts w:ascii="Calibri" w:hAnsi="Calibri" w:cs="Calibri"/>
        </w:rPr>
        <w:t xml:space="preserve"> Law according to</w:t>
      </w:r>
      <w:r w:rsidRPr="006A39BE" w:rsidR="005E01E1">
        <w:rPr>
          <w:rFonts w:ascii="Calibri" w:hAnsi="Calibri" w:cs="Calibri"/>
        </w:rPr>
        <w:t xml:space="preserve"> </w:t>
      </w:r>
      <w:r w:rsidRPr="006A39BE" w:rsidR="002F10CC">
        <w:rPr>
          <w:rFonts w:ascii="Calibri" w:hAnsi="Calibri" w:cs="Calibri"/>
        </w:rPr>
        <w:t>the relevant contractual provisions</w:t>
      </w:r>
      <w:r w:rsidRPr="006A39BE">
        <w:rPr>
          <w:rFonts w:ascii="Calibri" w:hAnsi="Calibri" w:cs="Calibri"/>
        </w:rPr>
        <w:t>.</w:t>
      </w:r>
    </w:p>
    <w:p w:rsidRPr="006A39BE" w:rsidR="003A71BE" w:rsidP="001F2FF5" w:rsidRDefault="003A71BE" w14:paraId="1BBBCB1B" w14:textId="58F60DEC">
      <w:pPr>
        <w:spacing w:after="0" w:line="276" w:lineRule="auto"/>
        <w:rPr>
          <w:rFonts w:ascii="Calibri" w:hAnsi="Calibri" w:cs="Calibri"/>
        </w:rPr>
      </w:pPr>
      <w:r w:rsidRPr="006A39BE">
        <w:rPr>
          <w:rFonts w:ascii="Calibri" w:hAnsi="Calibri" w:cs="Calibri"/>
        </w:rPr>
        <w:t>‘European Union classified information’ (EUCI) means any information or material designated by an EU security classification, the unauthorised disclosure of which could cause varying degrees of prejudice to the interests of the European Union or of one or more of the Member States. For their definition, please refer to Article 3.2. of Commission Decision 2015/444 [RD-2].</w:t>
      </w:r>
    </w:p>
    <w:p w:rsidRPr="006A39BE" w:rsidR="003A71BE" w:rsidP="003A71BE" w:rsidRDefault="003A71BE" w14:paraId="155FE8F7" w14:textId="5E0C6C22">
      <w:pPr>
        <w:spacing w:line="276" w:lineRule="auto"/>
        <w:rPr>
          <w:rFonts w:ascii="Calibri" w:hAnsi="Calibri" w:cs="Calibri"/>
        </w:rPr>
      </w:pPr>
      <w:r w:rsidRPr="006A39BE">
        <w:rPr>
          <w:rFonts w:ascii="Calibri" w:hAnsi="Calibri" w:eastAsia="Times New Roman" w:cs="Calibri"/>
          <w:color w:val="000000"/>
          <w:sz w:val="20"/>
          <w:szCs w:val="20"/>
        </w:rPr>
        <w:t xml:space="preserve"> </w:t>
      </w:r>
    </w:p>
    <w:p w:rsidRPr="006A39BE" w:rsidR="008B5D8B" w:rsidP="005E3B65" w:rsidRDefault="008B5D8B" w14:paraId="16BFD6B5" w14:textId="638185A2">
      <w:pPr>
        <w:spacing w:line="276" w:lineRule="auto"/>
        <w:rPr>
          <w:rFonts w:ascii="Calibri" w:hAnsi="Calibri" w:cs="Calibri"/>
        </w:rPr>
      </w:pPr>
      <w:r w:rsidRPr="006A39BE">
        <w:rPr>
          <w:rFonts w:ascii="Calibri" w:hAnsi="Calibri" w:cs="Calibri"/>
        </w:rPr>
        <w:t xml:space="preserve">In accordance with Article 42, 2 (b), (c) of </w:t>
      </w:r>
      <w:bookmarkStart w:name="_Hlk221786104" w:id="1"/>
      <w:r w:rsidRPr="006A39BE" w:rsidR="003A71BE">
        <w:rPr>
          <w:rFonts w:ascii="Calibri" w:hAnsi="Calibri" w:cs="Calibri"/>
        </w:rPr>
        <w:t xml:space="preserve"> </w:t>
      </w:r>
      <w:r w:rsidRPr="006A39BE">
        <w:rPr>
          <w:rFonts w:ascii="Calibri" w:hAnsi="Calibri" w:cs="Calibri"/>
        </w:rPr>
        <w:t xml:space="preserve"> [RD-2] </w:t>
      </w:r>
      <w:bookmarkEnd w:id="1"/>
      <w:r w:rsidRPr="006A39BE">
        <w:rPr>
          <w:rFonts w:ascii="Calibri" w:hAnsi="Calibri" w:cs="Calibri"/>
        </w:rPr>
        <w:t xml:space="preserve">and Article 39, 2 (b), (c) of Decision of the Administrative </w:t>
      </w:r>
      <w:r w:rsidRPr="004075DA">
        <w:rPr>
          <w:rFonts w:ascii="Calibri" w:hAnsi="Calibri" w:cs="Calibri"/>
        </w:rPr>
        <w:t>Board on the security rules for protection of EUCI [RD-3], the overall level of security classification of the contract is up to level</w:t>
      </w:r>
      <w:r w:rsidRPr="004075DA" w:rsidR="002E1B6A">
        <w:rPr>
          <w:rFonts w:ascii="Calibri" w:hAnsi="Calibri" w:cs="Calibri"/>
        </w:rPr>
        <w:t xml:space="preserve"> </w:t>
      </w:r>
      <w:r w:rsidRPr="004075DA">
        <w:rPr>
          <w:rFonts w:ascii="Calibri" w:hAnsi="Calibri" w:cs="Calibri"/>
        </w:rPr>
        <w:t xml:space="preserve">SECRET UE/EU SECRET, as the </w:t>
      </w:r>
      <w:r w:rsidRPr="004075DA" w:rsidR="00C83E0A">
        <w:rPr>
          <w:rFonts w:ascii="Calibri" w:hAnsi="Calibri" w:cs="Calibri"/>
        </w:rPr>
        <w:t>Contractor</w:t>
      </w:r>
      <w:r w:rsidRPr="004075DA">
        <w:rPr>
          <w:rFonts w:ascii="Calibri" w:hAnsi="Calibri" w:cs="Calibri"/>
        </w:rPr>
        <w:t xml:space="preserve">’s personnel may have access to secured areas accredited at the level of </w:t>
      </w:r>
      <w:r w:rsidRPr="004075DA" w:rsidR="002E1B6A">
        <w:rPr>
          <w:rFonts w:ascii="Calibri" w:hAnsi="Calibri" w:cs="Calibri"/>
        </w:rPr>
        <w:t xml:space="preserve">[SECRET UE/EU SECRET </w:t>
      </w:r>
      <w:r w:rsidRPr="004075DA">
        <w:rPr>
          <w:rFonts w:ascii="Calibri" w:hAnsi="Calibri" w:cs="Calibri"/>
        </w:rPr>
        <w:t xml:space="preserve">or handle  information or material classified up to </w:t>
      </w:r>
      <w:r w:rsidRPr="004075DA" w:rsidR="002E1B6A">
        <w:rPr>
          <w:rFonts w:ascii="Calibri" w:hAnsi="Calibri" w:cs="Calibri"/>
        </w:rPr>
        <w:t>SECRET UE/EU SECRET</w:t>
      </w:r>
      <w:r w:rsidRPr="004075DA">
        <w:rPr>
          <w:rFonts w:ascii="Calibri" w:hAnsi="Calibri" w:cs="Calibri"/>
        </w:rPr>
        <w:t>.</w:t>
      </w:r>
    </w:p>
    <w:p w:rsidRPr="006A39BE" w:rsidR="00EE2E49" w:rsidP="00EE2E49" w:rsidRDefault="00EE2E49" w14:paraId="589C96EC" w14:textId="7E1EC6E5">
      <w:pPr>
        <w:pStyle w:val="Heading1"/>
        <w:numPr>
          <w:ilvl w:val="0"/>
          <w:numId w:val="12"/>
        </w:numPr>
        <w:rPr>
          <w:rFonts w:ascii="Calibri" w:hAnsi="Calibri" w:cs="Calibri"/>
          <w:sz w:val="28"/>
        </w:rPr>
      </w:pPr>
      <w:bookmarkStart w:name="_Toc177124456" w:id="2"/>
      <w:r w:rsidRPr="006A39BE">
        <w:rPr>
          <w:rFonts w:ascii="Calibri" w:hAnsi="Calibri" w:cs="Calibri"/>
          <w:sz w:val="28"/>
        </w:rPr>
        <w:t>General Condition</w:t>
      </w:r>
      <w:r w:rsidRPr="006A39BE" w:rsidR="00C922F2">
        <w:rPr>
          <w:rFonts w:ascii="Calibri" w:hAnsi="Calibri" w:cs="Calibri"/>
          <w:sz w:val="28"/>
        </w:rPr>
        <w:t>s</w:t>
      </w:r>
      <w:bookmarkEnd w:id="2"/>
    </w:p>
    <w:p w:rsidRPr="006A39BE" w:rsidR="00A407A6" w:rsidP="00752BAF" w:rsidRDefault="007E4E19" w14:paraId="1F5699DC" w14:textId="36692EDF">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w:t>
      </w:r>
      <w:r w:rsidRPr="006A39BE" w:rsidR="00A407A6">
        <w:rPr>
          <w:rFonts w:ascii="Calibri" w:hAnsi="Calibri" w:cs="Calibri"/>
          <w:color w:val="000000"/>
        </w:rPr>
        <w:t xml:space="preserve">[REQ 2.1] </w:t>
      </w:r>
      <w:bookmarkStart w:name="_Hlk129803997" w:id="3"/>
      <w:r w:rsidRPr="006A39BE">
        <w:rPr>
          <w:rFonts w:ascii="Calibri" w:hAnsi="Calibri" w:cs="Calibri"/>
          <w:color w:val="000000"/>
        </w:rPr>
        <w:tab/>
      </w:r>
      <w:r w:rsidRPr="006A39BE" w:rsidR="00887961">
        <w:rPr>
          <w:rFonts w:ascii="Calibri" w:hAnsi="Calibri" w:cs="Calibri"/>
          <w:color w:val="000000"/>
        </w:rPr>
        <w:t xml:space="preserve">Contractors </w:t>
      </w:r>
      <w:r w:rsidRPr="006A39BE" w:rsidR="00382394">
        <w:rPr>
          <w:rFonts w:ascii="Calibri" w:hAnsi="Calibri" w:cs="Calibri"/>
          <w:color w:val="000000"/>
        </w:rPr>
        <w:t xml:space="preserve">shall be </w:t>
      </w:r>
      <w:r w:rsidRPr="006A39BE" w:rsidR="00887961">
        <w:rPr>
          <w:rFonts w:ascii="Calibri" w:hAnsi="Calibri" w:cs="Calibri"/>
          <w:color w:val="000000"/>
        </w:rPr>
        <w:t xml:space="preserve">subject to all </w:t>
      </w:r>
      <w:r w:rsidRPr="006A39BE" w:rsidR="00382394">
        <w:rPr>
          <w:rFonts w:ascii="Calibri" w:hAnsi="Calibri" w:cs="Calibri"/>
          <w:color w:val="000000"/>
        </w:rPr>
        <w:t xml:space="preserve">the </w:t>
      </w:r>
      <w:r w:rsidRPr="006A39BE" w:rsidR="00887961">
        <w:rPr>
          <w:rFonts w:ascii="Calibri" w:hAnsi="Calibri" w:cs="Calibri"/>
          <w:color w:val="000000"/>
        </w:rPr>
        <w:t xml:space="preserve">obligations </w:t>
      </w:r>
      <w:r w:rsidRPr="006A39BE" w:rsidR="00382394">
        <w:rPr>
          <w:rFonts w:ascii="Calibri" w:hAnsi="Calibri" w:cs="Calibri"/>
          <w:color w:val="000000"/>
        </w:rPr>
        <w:t>laid down</w:t>
      </w:r>
      <w:r w:rsidRPr="006A39BE" w:rsidR="00887961">
        <w:rPr>
          <w:rFonts w:ascii="Calibri" w:hAnsi="Calibri" w:cs="Calibri"/>
          <w:color w:val="000000"/>
        </w:rPr>
        <w:t xml:space="preserve"> in Commission</w:t>
      </w:r>
      <w:r w:rsidRPr="006A39BE" w:rsidR="00D85865">
        <w:rPr>
          <w:rFonts w:ascii="Calibri" w:hAnsi="Calibri" w:cs="Calibri"/>
          <w:color w:val="000000"/>
        </w:rPr>
        <w:t xml:space="preserve"> </w:t>
      </w:r>
      <w:r w:rsidRPr="006A39BE" w:rsidR="00887961">
        <w:rPr>
          <w:rFonts w:ascii="Calibri" w:hAnsi="Calibri" w:cs="Calibri"/>
          <w:color w:val="000000"/>
        </w:rPr>
        <w:t>Decision 2015</w:t>
      </w:r>
      <w:r w:rsidRPr="006A39BE" w:rsidR="00D85865">
        <w:rPr>
          <w:rFonts w:ascii="Calibri" w:hAnsi="Calibri" w:cs="Calibri"/>
          <w:color w:val="000000"/>
        </w:rPr>
        <w:t xml:space="preserve">/444 </w:t>
      </w:r>
      <w:r w:rsidRPr="006A39BE" w:rsidR="00887961">
        <w:rPr>
          <w:rFonts w:ascii="Calibri" w:hAnsi="Calibri" w:cs="Calibri"/>
          <w:color w:val="000000"/>
        </w:rPr>
        <w:t>[RD-2]</w:t>
      </w:r>
      <w:r w:rsidRPr="006A39BE" w:rsidR="00D85865">
        <w:rPr>
          <w:rFonts w:ascii="Calibri" w:hAnsi="Calibri" w:cs="Calibri"/>
          <w:color w:val="000000"/>
        </w:rPr>
        <w:t xml:space="preserve"> </w:t>
      </w:r>
      <w:r w:rsidRPr="006A39BE" w:rsidR="00887961">
        <w:rPr>
          <w:rFonts w:ascii="Calibri" w:hAnsi="Calibri" w:cs="Calibri"/>
          <w:color w:val="000000"/>
        </w:rPr>
        <w:t>and its</w:t>
      </w:r>
      <w:r w:rsidRPr="006A39BE" w:rsidR="00D85865">
        <w:rPr>
          <w:rFonts w:ascii="Calibri" w:hAnsi="Calibri" w:cs="Calibri"/>
          <w:color w:val="000000"/>
        </w:rPr>
        <w:t xml:space="preserve"> implementing rules</w:t>
      </w:r>
      <w:r w:rsidRPr="006A39BE" w:rsidR="00887961">
        <w:rPr>
          <w:rFonts w:ascii="Calibri" w:hAnsi="Calibri" w:cs="Calibri"/>
          <w:color w:val="000000"/>
        </w:rPr>
        <w:t xml:space="preserve"> referred under RD-4</w:t>
      </w:r>
      <w:r w:rsidRPr="006A39BE" w:rsidR="00850AE5">
        <w:rPr>
          <w:rFonts w:ascii="Calibri" w:hAnsi="Calibri" w:cs="Calibri"/>
          <w:color w:val="000000"/>
        </w:rPr>
        <w:t xml:space="preserve"> to 6</w:t>
      </w:r>
      <w:r w:rsidRPr="006A39BE" w:rsidR="008277C5">
        <w:rPr>
          <w:rFonts w:ascii="Calibri" w:hAnsi="Calibri" w:cs="Calibri"/>
          <w:color w:val="000000"/>
        </w:rPr>
        <w:t xml:space="preserve"> </w:t>
      </w:r>
      <w:r w:rsidRPr="006A39BE" w:rsidR="00887961">
        <w:rPr>
          <w:rFonts w:ascii="Calibri" w:hAnsi="Calibri" w:cs="Calibri"/>
          <w:color w:val="000000"/>
        </w:rPr>
        <w:t>and in Decision of the Administrative Board on the security rules for protecting EUCI [RD-3]</w:t>
      </w:r>
      <w:r w:rsidRPr="006A39BE" w:rsidR="00A407A6">
        <w:rPr>
          <w:rFonts w:ascii="Calibri" w:hAnsi="Calibri" w:cs="Calibri"/>
          <w:color w:val="000000"/>
        </w:rPr>
        <w:t>.</w:t>
      </w:r>
      <w:r w:rsidRPr="006A39BE" w:rsidR="00DC0738">
        <w:rPr>
          <w:rFonts w:ascii="Calibri" w:hAnsi="Calibri" w:cs="Calibri"/>
          <w:color w:val="000000"/>
        </w:rPr>
        <w:t xml:space="preserve"> The </w:t>
      </w:r>
      <w:r w:rsidRPr="006A39BE" w:rsidR="00967C3B">
        <w:rPr>
          <w:rFonts w:ascii="Calibri" w:hAnsi="Calibri" w:cs="Calibri"/>
        </w:rPr>
        <w:t>Contractor</w:t>
      </w:r>
      <w:r w:rsidRPr="006A39BE" w:rsidR="00C83E0A">
        <w:rPr>
          <w:rFonts w:ascii="Calibri" w:hAnsi="Calibri" w:cs="Calibri"/>
        </w:rPr>
        <w:t xml:space="preserve"> </w:t>
      </w:r>
      <w:r w:rsidRPr="006A39BE" w:rsidR="00DC0738">
        <w:rPr>
          <w:rFonts w:ascii="Calibri" w:hAnsi="Calibri" w:cs="Calibri"/>
          <w:color w:val="000000"/>
        </w:rPr>
        <w:t xml:space="preserve">shall handle and protect EUCI provided or </w:t>
      </w:r>
      <w:r w:rsidRPr="006A39BE" w:rsidR="00C52E54">
        <w:rPr>
          <w:rFonts w:ascii="Calibri" w:hAnsi="Calibri" w:cs="Calibri"/>
          <w:color w:val="000000"/>
        </w:rPr>
        <w:t xml:space="preserve">created </w:t>
      </w:r>
      <w:r w:rsidRPr="006A39BE" w:rsidR="00DC0738">
        <w:rPr>
          <w:rFonts w:ascii="Calibri" w:hAnsi="Calibri" w:cs="Calibri"/>
          <w:color w:val="000000"/>
        </w:rPr>
        <w:t xml:space="preserve">under the </w:t>
      </w:r>
      <w:r w:rsidRPr="006A39BE" w:rsidR="00382394">
        <w:rPr>
          <w:rFonts w:ascii="Calibri" w:hAnsi="Calibri" w:cs="Calibri"/>
          <w:color w:val="000000"/>
        </w:rPr>
        <w:t xml:space="preserve">contract </w:t>
      </w:r>
      <w:r w:rsidRPr="006A39BE" w:rsidR="00DC0738">
        <w:rPr>
          <w:rFonts w:ascii="Calibri" w:hAnsi="Calibri" w:cs="Calibri"/>
          <w:color w:val="000000"/>
        </w:rPr>
        <w:t xml:space="preserve">in accordance with the relevant </w:t>
      </w:r>
      <w:r w:rsidRPr="006A39BE" w:rsidR="008277C5">
        <w:rPr>
          <w:rFonts w:ascii="Calibri" w:hAnsi="Calibri" w:cs="Calibri"/>
          <w:color w:val="000000"/>
        </w:rPr>
        <w:t>PSI [</w:t>
      </w:r>
      <w:r w:rsidRPr="006A39BE" w:rsidR="00DC0738">
        <w:rPr>
          <w:rFonts w:ascii="Calibri" w:hAnsi="Calibri" w:cs="Calibri"/>
          <w:color w:val="000000"/>
        </w:rPr>
        <w:t xml:space="preserve">AD-1] and the supplementary provisions </w:t>
      </w:r>
      <w:r w:rsidRPr="006A39BE" w:rsidR="00152350">
        <w:rPr>
          <w:rFonts w:ascii="Calibri" w:hAnsi="Calibri" w:cs="Calibri"/>
          <w:color w:val="000000"/>
        </w:rPr>
        <w:t>referred</w:t>
      </w:r>
      <w:r w:rsidRPr="006A39BE" w:rsidR="00382394">
        <w:rPr>
          <w:rFonts w:ascii="Calibri" w:hAnsi="Calibri" w:cs="Calibri"/>
          <w:color w:val="000000"/>
        </w:rPr>
        <w:t xml:space="preserve"> to</w:t>
      </w:r>
      <w:r w:rsidRPr="006A39BE" w:rsidR="00DC0738">
        <w:rPr>
          <w:rFonts w:ascii="Calibri" w:hAnsi="Calibri" w:cs="Calibri"/>
          <w:color w:val="000000"/>
        </w:rPr>
        <w:t xml:space="preserve"> in this SAL, AD-</w:t>
      </w:r>
      <w:r w:rsidRPr="006A39BE" w:rsidR="00403220">
        <w:rPr>
          <w:rFonts w:ascii="Calibri" w:hAnsi="Calibri" w:cs="Calibri"/>
          <w:color w:val="000000"/>
        </w:rPr>
        <w:t>6</w:t>
      </w:r>
      <w:r w:rsidRPr="006A39BE" w:rsidR="00DC0738">
        <w:rPr>
          <w:rFonts w:ascii="Calibri" w:hAnsi="Calibri" w:cs="Calibri"/>
          <w:color w:val="000000"/>
        </w:rPr>
        <w:t>, AD-</w:t>
      </w:r>
      <w:r w:rsidRPr="006A39BE" w:rsidR="00403220">
        <w:rPr>
          <w:rFonts w:ascii="Calibri" w:hAnsi="Calibri" w:cs="Calibri"/>
          <w:color w:val="000000"/>
        </w:rPr>
        <w:t>7</w:t>
      </w:r>
      <w:r w:rsidRPr="006A39BE" w:rsidR="00905644">
        <w:rPr>
          <w:rFonts w:ascii="Calibri" w:hAnsi="Calibri" w:cs="Calibri"/>
          <w:color w:val="000000"/>
        </w:rPr>
        <w:t>, AD-8</w:t>
      </w:r>
      <w:r w:rsidRPr="006A39BE" w:rsidR="00DC0738">
        <w:rPr>
          <w:rFonts w:ascii="Calibri" w:hAnsi="Calibri" w:cs="Calibri"/>
          <w:color w:val="000000"/>
        </w:rPr>
        <w:t xml:space="preserve"> and other subsequent subject matter provisions emanating from the Contracting Authority. The </w:t>
      </w:r>
      <w:r w:rsidRPr="006A39BE" w:rsidR="00967C3B">
        <w:rPr>
          <w:rFonts w:ascii="Calibri" w:hAnsi="Calibri" w:cs="Calibri"/>
          <w:color w:val="000000"/>
        </w:rPr>
        <w:t>Contractor</w:t>
      </w:r>
      <w:r w:rsidRPr="006A39BE" w:rsidR="00DC0738">
        <w:rPr>
          <w:rFonts w:ascii="Calibri" w:hAnsi="Calibri" w:cs="Calibri"/>
          <w:color w:val="000000"/>
        </w:rPr>
        <w:t xml:space="preserve"> shall comply with any additional instructions </w:t>
      </w:r>
      <w:r w:rsidRPr="006A39BE" w:rsidR="00382394">
        <w:rPr>
          <w:rFonts w:ascii="Calibri" w:hAnsi="Calibri" w:cs="Calibri"/>
          <w:color w:val="000000"/>
        </w:rPr>
        <w:t xml:space="preserve">issued </w:t>
      </w:r>
      <w:r w:rsidRPr="006A39BE" w:rsidR="00DC0738">
        <w:rPr>
          <w:rFonts w:ascii="Calibri" w:hAnsi="Calibri" w:cs="Calibri"/>
          <w:color w:val="000000"/>
        </w:rPr>
        <w:t xml:space="preserve">by the </w:t>
      </w:r>
      <w:r w:rsidRPr="006A39BE" w:rsidR="00967C3B">
        <w:rPr>
          <w:rFonts w:ascii="Calibri" w:hAnsi="Calibri" w:cs="Calibri"/>
          <w:color w:val="000000"/>
        </w:rPr>
        <w:t>Contractor</w:t>
      </w:r>
      <w:r w:rsidRPr="006A39BE" w:rsidR="00DC0738">
        <w:rPr>
          <w:rFonts w:ascii="Calibri" w:hAnsi="Calibri" w:cs="Calibri"/>
          <w:color w:val="000000"/>
        </w:rPr>
        <w:t xml:space="preserve">’s competent </w:t>
      </w:r>
      <w:r w:rsidRPr="006A39BE" w:rsidR="00382394">
        <w:rPr>
          <w:rFonts w:ascii="Calibri" w:hAnsi="Calibri" w:cs="Calibri"/>
          <w:color w:val="000000"/>
        </w:rPr>
        <w:t>Security Authority</w:t>
      </w:r>
      <w:r w:rsidRPr="006A39BE" w:rsidR="00DC0738">
        <w:rPr>
          <w:rFonts w:ascii="Calibri" w:hAnsi="Calibri" w:cs="Calibri"/>
          <w:color w:val="000000"/>
        </w:rPr>
        <w:t>.</w:t>
      </w:r>
      <w:bookmarkEnd w:id="3"/>
    </w:p>
    <w:p w:rsidRPr="006A39BE" w:rsidR="007E4E19" w:rsidP="00752BAF" w:rsidRDefault="007E4E19" w14:paraId="57D1DFEE" w14:textId="2E0F4381">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2.2] </w:t>
      </w:r>
      <w:r w:rsidRPr="006A39BE">
        <w:rPr>
          <w:rFonts w:ascii="Calibri" w:hAnsi="Calibri" w:cs="Calibri"/>
          <w:color w:val="000000"/>
        </w:rPr>
        <w:tab/>
      </w:r>
      <w:r w:rsidRPr="006A39BE" w:rsidR="00887961">
        <w:rPr>
          <w:rFonts w:ascii="Calibri" w:hAnsi="Calibri" w:cs="Calibri"/>
          <w:color w:val="000000"/>
        </w:rPr>
        <w:t xml:space="preserve">Classified information </w:t>
      </w:r>
      <w:r w:rsidRPr="006A39BE" w:rsidR="00C52E54">
        <w:rPr>
          <w:rFonts w:ascii="Calibri" w:hAnsi="Calibri" w:cs="Calibri"/>
          <w:color w:val="000000"/>
        </w:rPr>
        <w:t>created</w:t>
      </w:r>
      <w:r w:rsidRPr="006A39BE" w:rsidR="00887961">
        <w:rPr>
          <w:rFonts w:ascii="Calibri" w:hAnsi="Calibri" w:cs="Calibri"/>
          <w:color w:val="000000"/>
        </w:rPr>
        <w:t xml:space="preserve"> </w:t>
      </w:r>
      <w:r w:rsidRPr="006A39BE" w:rsidR="0035194D">
        <w:rPr>
          <w:rFonts w:ascii="Calibri" w:hAnsi="Calibri" w:cs="Calibri"/>
          <w:color w:val="000000"/>
        </w:rPr>
        <w:t>throughout the lifecycle of classified</w:t>
      </w:r>
      <w:r w:rsidRPr="006A39BE" w:rsidR="00887961">
        <w:rPr>
          <w:rFonts w:ascii="Calibri" w:hAnsi="Calibri" w:cs="Calibri"/>
          <w:color w:val="000000"/>
        </w:rPr>
        <w:t xml:space="preserve"> contract must be marked as EUCI </w:t>
      </w:r>
      <w:r w:rsidRPr="006A39BE" w:rsidR="007E5ED4">
        <w:rPr>
          <w:rFonts w:ascii="Calibri" w:hAnsi="Calibri" w:cs="Calibri"/>
          <w:color w:val="000000"/>
        </w:rPr>
        <w:t xml:space="preserve">at security classification level, as determined in the relevant SCG [AD-2] </w:t>
      </w:r>
      <w:r w:rsidRPr="006A39BE" w:rsidR="008E1CE5">
        <w:rPr>
          <w:rFonts w:ascii="Calibri" w:hAnsi="Calibri" w:cs="Calibri"/>
          <w:color w:val="000000"/>
        </w:rPr>
        <w:t xml:space="preserve">in accordance with Article 3 of RD-2 </w:t>
      </w:r>
      <w:r w:rsidRPr="006A39BE" w:rsidR="004226A7">
        <w:rPr>
          <w:rFonts w:ascii="Calibri" w:hAnsi="Calibri" w:cs="Calibri"/>
          <w:color w:val="000000"/>
        </w:rPr>
        <w:t>and Articles 8 of its implementing rules listed under RD-</w:t>
      </w:r>
      <w:r w:rsidRPr="006A39BE" w:rsidR="00850AE5">
        <w:rPr>
          <w:rFonts w:ascii="Calibri" w:hAnsi="Calibri" w:cs="Calibri"/>
          <w:color w:val="000000"/>
        </w:rPr>
        <w:t>5</w:t>
      </w:r>
      <w:r w:rsidRPr="006A39BE" w:rsidR="004226A7">
        <w:rPr>
          <w:rFonts w:ascii="Calibri" w:hAnsi="Calibri" w:cs="Calibri"/>
          <w:color w:val="000000"/>
        </w:rPr>
        <w:t xml:space="preserve"> and RD-</w:t>
      </w:r>
      <w:r w:rsidRPr="006A39BE" w:rsidR="00850AE5">
        <w:rPr>
          <w:rFonts w:ascii="Calibri" w:hAnsi="Calibri" w:cs="Calibri"/>
          <w:color w:val="000000"/>
        </w:rPr>
        <w:t>6</w:t>
      </w:r>
      <w:r w:rsidRPr="006A39BE" w:rsidR="004226A7">
        <w:rPr>
          <w:rFonts w:ascii="Calibri" w:hAnsi="Calibri" w:cs="Calibri"/>
          <w:color w:val="000000"/>
        </w:rPr>
        <w:t xml:space="preserve"> </w:t>
      </w:r>
      <w:r w:rsidRPr="006A39BE" w:rsidR="008E1CE5">
        <w:rPr>
          <w:rFonts w:ascii="Calibri" w:hAnsi="Calibri" w:cs="Calibri"/>
          <w:color w:val="000000"/>
        </w:rPr>
        <w:t>and Article 3 of RD-3</w:t>
      </w:r>
      <w:r w:rsidRPr="006A39BE" w:rsidR="007E5ED4">
        <w:rPr>
          <w:rFonts w:ascii="Calibri" w:hAnsi="Calibri" w:cs="Calibri"/>
          <w:color w:val="000000"/>
        </w:rPr>
        <w:t>.</w:t>
      </w:r>
      <w:r w:rsidRPr="006A39BE" w:rsidR="00887961">
        <w:rPr>
          <w:rFonts w:ascii="Calibri" w:hAnsi="Calibri" w:cs="Calibri"/>
          <w:color w:val="000000"/>
        </w:rPr>
        <w:t xml:space="preserve"> </w:t>
      </w:r>
      <w:r w:rsidRPr="006A39BE" w:rsidR="008E1CE5">
        <w:rPr>
          <w:rFonts w:ascii="Calibri" w:hAnsi="Calibri" w:cs="Calibri"/>
          <w:color w:val="000000"/>
        </w:rPr>
        <w:t>Deviation from</w:t>
      </w:r>
      <w:r w:rsidRPr="006A39BE" w:rsidR="00887961">
        <w:rPr>
          <w:rFonts w:ascii="Calibri" w:hAnsi="Calibri" w:cs="Calibri"/>
          <w:color w:val="000000"/>
        </w:rPr>
        <w:t xml:space="preserve"> the security classification level stipulated by the </w:t>
      </w:r>
      <w:r w:rsidRPr="006A39BE" w:rsidR="00DC0738">
        <w:rPr>
          <w:rFonts w:ascii="Calibri" w:hAnsi="Calibri" w:cs="Calibri"/>
          <w:color w:val="000000"/>
        </w:rPr>
        <w:t xml:space="preserve">relevant </w:t>
      </w:r>
      <w:r w:rsidRPr="006A39BE" w:rsidR="00887961">
        <w:rPr>
          <w:rFonts w:ascii="Calibri" w:hAnsi="Calibri" w:cs="Calibri"/>
          <w:color w:val="000000"/>
        </w:rPr>
        <w:t xml:space="preserve">SCG </w:t>
      </w:r>
      <w:r w:rsidRPr="006A39BE" w:rsidR="008E1CE5">
        <w:rPr>
          <w:rFonts w:ascii="Calibri" w:hAnsi="Calibri" w:cs="Calibri"/>
          <w:color w:val="000000"/>
        </w:rPr>
        <w:t>[AD-</w:t>
      </w:r>
      <w:r w:rsidRPr="006A39BE" w:rsidR="00403220">
        <w:rPr>
          <w:rFonts w:ascii="Calibri" w:hAnsi="Calibri" w:cs="Calibri"/>
          <w:color w:val="000000"/>
        </w:rPr>
        <w:t>2</w:t>
      </w:r>
      <w:r w:rsidRPr="006A39BE" w:rsidR="008E1CE5">
        <w:rPr>
          <w:rFonts w:ascii="Calibri" w:hAnsi="Calibri" w:cs="Calibri"/>
          <w:color w:val="000000"/>
        </w:rPr>
        <w:t xml:space="preserve">] </w:t>
      </w:r>
      <w:r w:rsidRPr="006A39BE" w:rsidR="00887961">
        <w:rPr>
          <w:rFonts w:ascii="Calibri" w:hAnsi="Calibri" w:cs="Calibri"/>
          <w:color w:val="000000"/>
        </w:rPr>
        <w:t>is permissible only with the written authorisation of the contracting authority.</w:t>
      </w:r>
    </w:p>
    <w:p w:rsidRPr="006A39BE" w:rsidR="00752BAF" w:rsidP="00752BAF" w:rsidRDefault="00752BAF" w14:paraId="321F3669" w14:textId="53DE451D">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2.3] </w:t>
      </w:r>
      <w:r w:rsidRPr="006A39BE">
        <w:rPr>
          <w:rFonts w:ascii="Calibri" w:hAnsi="Calibri" w:cs="Calibri"/>
          <w:color w:val="000000"/>
        </w:rPr>
        <w:tab/>
      </w:r>
      <w:r w:rsidRPr="006A39BE">
        <w:rPr>
          <w:rFonts w:ascii="Calibri" w:hAnsi="Calibri" w:cs="Calibri"/>
          <w:color w:val="000000"/>
        </w:rPr>
        <w:t>The rights pertaining to the originator of any EUCI created and handled for the performance of the classified contract are exercised by the EUSPA, as the contracting authority.</w:t>
      </w:r>
    </w:p>
    <w:p w:rsidRPr="006A39BE" w:rsidR="00752BAF" w:rsidP="00752BAF" w:rsidRDefault="00752BAF" w14:paraId="6B528A83" w14:textId="0A884FE8">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2.4] </w:t>
      </w:r>
      <w:r w:rsidRPr="006A39BE">
        <w:rPr>
          <w:rFonts w:ascii="Calibri" w:hAnsi="Calibri" w:cs="Calibri"/>
          <w:color w:val="000000"/>
        </w:rPr>
        <w:tab/>
      </w:r>
      <w:r w:rsidRPr="006A39BE">
        <w:rPr>
          <w:rFonts w:ascii="Calibri" w:hAnsi="Calibri" w:cs="Calibri"/>
          <w:color w:val="000000"/>
        </w:rPr>
        <w:t xml:space="preserve">Without the written consent of the contracting authority, the </w:t>
      </w:r>
      <w:r w:rsidRPr="006A39BE" w:rsidR="00967C3B">
        <w:rPr>
          <w:rFonts w:ascii="Calibri" w:hAnsi="Calibri" w:cs="Calibri"/>
        </w:rPr>
        <w:t>Contractor</w:t>
      </w:r>
      <w:r w:rsidRPr="006A39BE" w:rsidR="0003595F">
        <w:rPr>
          <w:rFonts w:ascii="Calibri" w:hAnsi="Calibri" w:cs="Calibri"/>
        </w:rPr>
        <w:t xml:space="preserve"> </w:t>
      </w:r>
      <w:r w:rsidRPr="006A39BE">
        <w:rPr>
          <w:rFonts w:ascii="Calibri" w:hAnsi="Calibri" w:cs="Calibri"/>
          <w:color w:val="000000"/>
        </w:rPr>
        <w:t xml:space="preserve">or subcontractor must not make use of any information or material furnished by the </w:t>
      </w:r>
      <w:r w:rsidRPr="006A39BE" w:rsidR="00967C3B">
        <w:rPr>
          <w:rFonts w:ascii="Calibri" w:hAnsi="Calibri" w:cs="Calibri"/>
          <w:color w:val="000000"/>
        </w:rPr>
        <w:t xml:space="preserve">Contracting Authority </w:t>
      </w:r>
      <w:r w:rsidRPr="006A39BE">
        <w:rPr>
          <w:rFonts w:ascii="Calibri" w:hAnsi="Calibri" w:cs="Calibri"/>
          <w:color w:val="000000"/>
        </w:rPr>
        <w:t>or produced on behalf of that authority for any purpose other than that of the contract.</w:t>
      </w:r>
    </w:p>
    <w:p w:rsidRPr="006A39BE" w:rsidR="005C7B89" w:rsidP="00752BAF" w:rsidRDefault="00476E3E" w14:paraId="7350B651" w14:textId="6FBBE980">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w:t>
      </w:r>
      <w:r w:rsidRPr="006A39BE" w:rsidR="005C7B89">
        <w:rPr>
          <w:rFonts w:ascii="Calibri" w:hAnsi="Calibri" w:cs="Calibri"/>
          <w:color w:val="000000"/>
        </w:rPr>
        <w:t xml:space="preserve">REQ 2.5] </w:t>
      </w:r>
      <w:r w:rsidRPr="006A39BE">
        <w:rPr>
          <w:rFonts w:ascii="Calibri" w:hAnsi="Calibri" w:cs="Calibri"/>
          <w:color w:val="000000"/>
        </w:rPr>
        <w:t>In case information related to the Galileo Public Regulated Service, as identified in the specific Security Classification Guide</w:t>
      </w:r>
      <w:r w:rsidRPr="006A39BE" w:rsidR="00FC1792">
        <w:rPr>
          <w:rFonts w:ascii="Calibri" w:hAnsi="Calibri" w:cs="Calibri"/>
          <w:color w:val="000000"/>
        </w:rPr>
        <w:t xml:space="preserve"> [AD-</w:t>
      </w:r>
      <w:r w:rsidRPr="006A39BE" w:rsidR="00403220">
        <w:rPr>
          <w:rFonts w:ascii="Calibri" w:hAnsi="Calibri" w:cs="Calibri"/>
          <w:color w:val="000000"/>
        </w:rPr>
        <w:t>2</w:t>
      </w:r>
      <w:r w:rsidRPr="006A39BE" w:rsidR="00FC1792">
        <w:rPr>
          <w:rFonts w:ascii="Calibri" w:hAnsi="Calibri" w:cs="Calibri"/>
          <w:color w:val="000000"/>
        </w:rPr>
        <w:t>]</w:t>
      </w:r>
      <w:r w:rsidRPr="006A39BE">
        <w:rPr>
          <w:rFonts w:ascii="Calibri" w:hAnsi="Calibri" w:cs="Calibri"/>
          <w:color w:val="000000"/>
        </w:rPr>
        <w:t xml:space="preserve">, shall be handled in performing the contract, contractors and subcontractors are subject to the specific requirements specified in relevant PSI </w:t>
      </w:r>
      <w:r w:rsidRPr="006A39BE" w:rsidR="00FC1792">
        <w:rPr>
          <w:rFonts w:ascii="Calibri" w:hAnsi="Calibri" w:cs="Calibri"/>
          <w:color w:val="000000"/>
        </w:rPr>
        <w:t xml:space="preserve">[AD-1] </w:t>
      </w:r>
      <w:r w:rsidRPr="006A39BE">
        <w:rPr>
          <w:rFonts w:ascii="Calibri" w:hAnsi="Calibri" w:cs="Calibri"/>
          <w:color w:val="000000"/>
        </w:rPr>
        <w:t xml:space="preserve">and its Annexes. When handling of classified PRS information is required, the Contractor shall demonstrate to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of being authorised for this purpose by the Competent PRS Authority (CPA) of the Member State in which the </w:t>
      </w:r>
      <w:r w:rsidRPr="006A39BE" w:rsidR="00967C3B">
        <w:rPr>
          <w:rFonts w:ascii="Calibri" w:hAnsi="Calibri" w:cs="Calibri"/>
        </w:rPr>
        <w:t>Contractor</w:t>
      </w:r>
      <w:r w:rsidRPr="006A39BE" w:rsidR="0003595F">
        <w:rPr>
          <w:rFonts w:ascii="Calibri" w:hAnsi="Calibri" w:cs="Calibri"/>
        </w:rPr>
        <w:t xml:space="preserve"> </w:t>
      </w:r>
      <w:r w:rsidRPr="006A39BE">
        <w:rPr>
          <w:rFonts w:ascii="Calibri" w:hAnsi="Calibri" w:cs="Calibri"/>
          <w:color w:val="000000"/>
        </w:rPr>
        <w:t xml:space="preserve">is established and by the Security Accreditation Board for the Space Programme. Such authorisations shall indicate the classification level up to that the </w:t>
      </w:r>
      <w:r w:rsidRPr="006A39BE" w:rsidR="00967C3B">
        <w:rPr>
          <w:rFonts w:ascii="Calibri" w:hAnsi="Calibri" w:cs="Calibri"/>
        </w:rPr>
        <w:t>Contractor</w:t>
      </w:r>
      <w:r w:rsidRPr="006A39BE" w:rsidR="0003595F">
        <w:rPr>
          <w:rFonts w:ascii="Calibri" w:hAnsi="Calibri" w:cs="Calibri"/>
        </w:rPr>
        <w:t xml:space="preserve"> </w:t>
      </w:r>
      <w:r w:rsidRPr="006A39BE">
        <w:rPr>
          <w:rFonts w:ascii="Calibri" w:hAnsi="Calibri" w:cs="Calibri"/>
          <w:color w:val="000000"/>
        </w:rPr>
        <w:t>and sub-contractors can handle and the corresponding PRS authorisation category.</w:t>
      </w:r>
    </w:p>
    <w:p w:rsidRPr="006A39BE" w:rsidR="001466CD" w:rsidP="001466CD" w:rsidRDefault="00AD2C92" w14:paraId="0071D58E" w14:textId="215C45A3">
      <w:pPr>
        <w:pStyle w:val="Heading1"/>
        <w:numPr>
          <w:ilvl w:val="0"/>
          <w:numId w:val="12"/>
        </w:numPr>
        <w:rPr>
          <w:rFonts w:ascii="Calibri" w:hAnsi="Calibri" w:cs="Calibri"/>
          <w:sz w:val="28"/>
        </w:rPr>
      </w:pPr>
      <w:bookmarkStart w:name="_Toc177124457" w:id="4"/>
      <w:r w:rsidRPr="006A39BE">
        <w:rPr>
          <w:rFonts w:ascii="Calibri" w:hAnsi="Calibri" w:cs="Calibri"/>
          <w:sz w:val="28"/>
        </w:rPr>
        <w:t>Access to EUCI</w:t>
      </w:r>
      <w:bookmarkEnd w:id="4"/>
    </w:p>
    <w:p w:rsidRPr="006A39BE" w:rsidR="00AD2C92" w:rsidP="00AD2C92" w:rsidRDefault="00AD2C92" w14:paraId="74AB96EE" w14:textId="16F9D1FB">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3.1] </w:t>
      </w:r>
      <w:r w:rsidRPr="006A39BE">
        <w:rPr>
          <w:rFonts w:ascii="Calibri" w:hAnsi="Calibri" w:cs="Calibri"/>
          <w:color w:val="000000"/>
        </w:rPr>
        <w:tab/>
      </w:r>
      <w:r w:rsidRPr="006A39BE">
        <w:rPr>
          <w:rFonts w:ascii="Calibri" w:hAnsi="Calibri" w:cs="Calibri"/>
          <w:color w:val="000000"/>
        </w:rPr>
        <w:t xml:space="preserve">EUCI released to the </w:t>
      </w:r>
      <w:r w:rsidRPr="006A39BE" w:rsidR="00967C3B">
        <w:rPr>
          <w:rFonts w:ascii="Calibri" w:hAnsi="Calibri" w:cs="Calibri"/>
        </w:rPr>
        <w:t>Contractor</w:t>
      </w:r>
      <w:r w:rsidRPr="006A39BE" w:rsidR="0003595F">
        <w:rPr>
          <w:rFonts w:ascii="Calibri" w:hAnsi="Calibri" w:cs="Calibri"/>
        </w:rPr>
        <w:t xml:space="preserve"> </w:t>
      </w:r>
      <w:r w:rsidRPr="006A39BE">
        <w:rPr>
          <w:rFonts w:ascii="Calibri" w:hAnsi="Calibri" w:cs="Calibri"/>
          <w:color w:val="000000"/>
        </w:rPr>
        <w:t xml:space="preserve">or </w:t>
      </w:r>
      <w:r w:rsidRPr="006A39BE" w:rsidR="00C52E54">
        <w:rPr>
          <w:rFonts w:ascii="Calibri" w:hAnsi="Calibri" w:cs="Calibri"/>
          <w:color w:val="000000"/>
        </w:rPr>
        <w:t xml:space="preserve">created </w:t>
      </w:r>
      <w:r w:rsidRPr="006A39BE" w:rsidR="006D13C2">
        <w:rPr>
          <w:rFonts w:ascii="Calibri" w:hAnsi="Calibri" w:cs="Calibri"/>
          <w:color w:val="000000"/>
        </w:rPr>
        <w:t>throughout the lifecycle of classified contract</w:t>
      </w:r>
      <w:r w:rsidRPr="006A39BE" w:rsidDel="006D13C2" w:rsidR="006D13C2">
        <w:rPr>
          <w:rFonts w:ascii="Calibri" w:hAnsi="Calibri" w:cs="Calibri"/>
          <w:color w:val="000000"/>
        </w:rPr>
        <w:t xml:space="preserve"> </w:t>
      </w:r>
      <w:r w:rsidRPr="006A39BE">
        <w:rPr>
          <w:rFonts w:ascii="Calibri" w:hAnsi="Calibri" w:cs="Calibri"/>
          <w:color w:val="000000"/>
        </w:rPr>
        <w:t xml:space="preserve">shall not be disclosed to </w:t>
      </w:r>
      <w:r w:rsidRPr="006A39BE" w:rsidR="006D13C2">
        <w:rPr>
          <w:rFonts w:ascii="Calibri" w:hAnsi="Calibri" w:cs="Calibri"/>
          <w:color w:val="000000"/>
        </w:rPr>
        <w:t xml:space="preserve">any other entity or person (including subcontractors) other than those of </w:t>
      </w:r>
      <w:r w:rsidRPr="006A39BE" w:rsidR="00F633B1">
        <w:rPr>
          <w:rFonts w:ascii="Calibri" w:hAnsi="Calibri" w:cs="Calibri"/>
          <w:color w:val="000000"/>
        </w:rPr>
        <w:t xml:space="preserve">its </w:t>
      </w:r>
      <w:r w:rsidRPr="006A39BE" w:rsidR="006D13C2">
        <w:rPr>
          <w:rFonts w:ascii="Calibri" w:hAnsi="Calibri" w:cs="Calibri"/>
          <w:color w:val="000000"/>
        </w:rPr>
        <w:t>personnel</w:t>
      </w:r>
      <w:r w:rsidRPr="006A39BE">
        <w:rPr>
          <w:rFonts w:ascii="Calibri" w:hAnsi="Calibri" w:cs="Calibri"/>
          <w:color w:val="000000"/>
        </w:rPr>
        <w:t xml:space="preserve"> without prior explicit written approval of the contracting authority.</w:t>
      </w:r>
    </w:p>
    <w:p w:rsidRPr="006A39BE" w:rsidR="000543E2" w:rsidP="00581A33" w:rsidRDefault="000543E2" w14:paraId="6A517804" w14:textId="08F9550A">
      <w:pPr>
        <w:spacing w:before="256" w:after="0" w:line="276" w:lineRule="auto"/>
        <w:ind w:left="851" w:hanging="851"/>
        <w:textAlignment w:val="baseline"/>
        <w:rPr>
          <w:rFonts w:ascii="Calibri" w:hAnsi="Calibri" w:cs="Calibri"/>
          <w:color w:val="000000"/>
        </w:rPr>
      </w:pPr>
      <w:r w:rsidRPr="006A39BE">
        <w:rPr>
          <w:rFonts w:ascii="Calibri" w:hAnsi="Calibri" w:cs="Calibri"/>
          <w:color w:val="000000"/>
        </w:rPr>
        <w:t xml:space="preserve">- [REQ 3.2] </w:t>
      </w:r>
      <w:r w:rsidRPr="006A39BE">
        <w:rPr>
          <w:rFonts w:ascii="Calibri" w:hAnsi="Calibri" w:cs="Calibri"/>
          <w:color w:val="000000"/>
        </w:rPr>
        <w:tab/>
      </w:r>
      <w:r w:rsidRPr="006A39BE">
        <w:rPr>
          <w:rFonts w:ascii="Calibri" w:hAnsi="Calibri" w:cs="Calibri"/>
          <w:color w:val="000000"/>
        </w:rPr>
        <w:t xml:space="preserve">The </w:t>
      </w:r>
      <w:r w:rsidRPr="006A39BE" w:rsidR="00056818">
        <w:rPr>
          <w:rFonts w:ascii="Calibri" w:hAnsi="Calibri" w:cs="Calibri"/>
          <w:color w:val="000000"/>
        </w:rPr>
        <w:t xml:space="preserve">personnel of a </w:t>
      </w:r>
      <w:r w:rsidRPr="006A39BE" w:rsidR="00967C3B">
        <w:rPr>
          <w:rFonts w:ascii="Calibri" w:hAnsi="Calibri" w:cs="Calibri"/>
        </w:rPr>
        <w:t>Contractor</w:t>
      </w:r>
      <w:r w:rsidRPr="006A39BE" w:rsidR="0003595F">
        <w:rPr>
          <w:rFonts w:ascii="Calibri" w:hAnsi="Calibri" w:cs="Calibri"/>
        </w:rPr>
        <w:t xml:space="preserve"> </w:t>
      </w:r>
      <w:r w:rsidRPr="006A39BE">
        <w:rPr>
          <w:rFonts w:ascii="Calibri" w:hAnsi="Calibri" w:cs="Calibri"/>
          <w:color w:val="000000"/>
        </w:rPr>
        <w:t>or subcontractor</w:t>
      </w:r>
      <w:r w:rsidRPr="006A39BE" w:rsidR="00056818">
        <w:rPr>
          <w:rFonts w:ascii="Calibri" w:hAnsi="Calibri" w:cs="Calibri"/>
          <w:color w:val="000000"/>
        </w:rPr>
        <w:t>, for the performance of the classified contract or sub-contract,</w:t>
      </w:r>
      <w:r w:rsidRPr="006A39BE">
        <w:rPr>
          <w:rFonts w:ascii="Calibri" w:hAnsi="Calibri" w:cs="Calibri"/>
          <w:color w:val="000000"/>
        </w:rPr>
        <w:t xml:space="preserve"> </w:t>
      </w:r>
      <w:r w:rsidRPr="006A39BE" w:rsidR="00056818">
        <w:rPr>
          <w:rFonts w:ascii="Calibri" w:hAnsi="Calibri" w:cs="Calibri"/>
          <w:color w:val="000000"/>
        </w:rPr>
        <w:t xml:space="preserve">may only be granted </w:t>
      </w:r>
      <w:r w:rsidRPr="006A39BE">
        <w:rPr>
          <w:rFonts w:ascii="Calibri" w:hAnsi="Calibri" w:cs="Calibri"/>
          <w:color w:val="000000"/>
        </w:rPr>
        <w:t>access to EUCI</w:t>
      </w:r>
      <w:r w:rsidRPr="006A39BE" w:rsidR="00056818">
        <w:rPr>
          <w:rFonts w:ascii="Calibri" w:hAnsi="Calibri" w:cs="Calibri"/>
          <w:color w:val="000000"/>
        </w:rPr>
        <w:t xml:space="preserve"> if</w:t>
      </w:r>
      <w:r w:rsidRPr="006A39BE">
        <w:rPr>
          <w:rFonts w:ascii="Calibri" w:hAnsi="Calibri" w:cs="Calibri"/>
          <w:color w:val="000000"/>
        </w:rPr>
        <w:t>:</w:t>
      </w:r>
    </w:p>
    <w:p w:rsidRPr="006A39BE" w:rsidR="00056818" w:rsidP="00056818" w:rsidRDefault="00056818" w14:paraId="790FC4ED" w14:textId="77777777">
      <w:pPr>
        <w:pStyle w:val="ListParagraph"/>
        <w:numPr>
          <w:ilvl w:val="0"/>
          <w:numId w:val="19"/>
        </w:numPr>
        <w:spacing w:before="256" w:line="276" w:lineRule="auto"/>
        <w:textAlignment w:val="baseline"/>
        <w:rPr>
          <w:rFonts w:ascii="Calibri" w:hAnsi="Calibri" w:cs="Calibri"/>
          <w:color w:val="000000"/>
        </w:rPr>
      </w:pPr>
      <w:r w:rsidRPr="006A39BE">
        <w:rPr>
          <w:rFonts w:ascii="Calibri" w:hAnsi="Calibri" w:cs="Calibri"/>
          <w:color w:val="000000"/>
        </w:rPr>
        <w:t xml:space="preserve">it has been established that they </w:t>
      </w:r>
      <w:r w:rsidRPr="006A39BE" w:rsidR="000543E2">
        <w:rPr>
          <w:rFonts w:ascii="Calibri" w:hAnsi="Calibri" w:cs="Calibri"/>
          <w:color w:val="000000"/>
        </w:rPr>
        <w:t xml:space="preserve">have a need-to-know in relation to the performance of the </w:t>
      </w:r>
      <w:r w:rsidRPr="006A39BE">
        <w:rPr>
          <w:rFonts w:ascii="Calibri" w:hAnsi="Calibri" w:cs="Calibri"/>
          <w:color w:val="000000"/>
        </w:rPr>
        <w:t>c</w:t>
      </w:r>
      <w:r w:rsidRPr="006A39BE" w:rsidR="000543E2">
        <w:rPr>
          <w:rFonts w:ascii="Calibri" w:hAnsi="Calibri" w:cs="Calibri"/>
          <w:color w:val="000000"/>
        </w:rPr>
        <w:t>ontract</w:t>
      </w:r>
      <w:r w:rsidRPr="006A39BE">
        <w:rPr>
          <w:rFonts w:ascii="Calibri" w:hAnsi="Calibri" w:cs="Calibri"/>
          <w:color w:val="000000"/>
        </w:rPr>
        <w:t>,</w:t>
      </w:r>
    </w:p>
    <w:p w:rsidRPr="006A39BE" w:rsidR="00FB730E" w:rsidP="00563E3A" w:rsidRDefault="00563E3A" w14:paraId="2BE4CEB5" w14:textId="07FC8AC6">
      <w:pPr>
        <w:pStyle w:val="ListParagraph"/>
        <w:numPr>
          <w:ilvl w:val="0"/>
          <w:numId w:val="19"/>
        </w:numPr>
        <w:spacing w:before="256" w:line="276" w:lineRule="auto"/>
        <w:textAlignment w:val="baseline"/>
        <w:rPr>
          <w:rFonts w:ascii="Calibri" w:hAnsi="Calibri" w:cs="Calibri"/>
          <w:color w:val="000000"/>
        </w:rPr>
      </w:pPr>
      <w:r w:rsidRPr="006A39BE">
        <w:rPr>
          <w:rFonts w:ascii="Calibri" w:hAnsi="Calibri" w:cs="Calibri"/>
          <w:color w:val="000000"/>
        </w:rPr>
        <w:t xml:space="preserve">they have been briefed on the applicable security rules for protecting EUCI, and have acknowledged their responsibilities with regards to protecting such information </w:t>
      </w:r>
      <w:r w:rsidRPr="006A39BE" w:rsidR="000543E2">
        <w:rPr>
          <w:rFonts w:ascii="Calibri" w:hAnsi="Calibri" w:cs="Calibri"/>
          <w:color w:val="000000"/>
        </w:rPr>
        <w:t>by the Contractor's Security Officer on the applicable security rules for protecting EUCI, and on the consequences of any compromise or breach of security of such information,</w:t>
      </w:r>
      <w:r w:rsidRPr="006A39BE" w:rsidR="00056818">
        <w:rPr>
          <w:rFonts w:ascii="Calibri" w:hAnsi="Calibri" w:cs="Calibri"/>
          <w:color w:val="000000"/>
        </w:rPr>
        <w:t xml:space="preserve"> </w:t>
      </w:r>
    </w:p>
    <w:p w:rsidRPr="006A39BE" w:rsidR="000543E2" w:rsidP="00FB730E" w:rsidRDefault="00FB730E" w14:paraId="728FB413" w14:textId="39A62D38">
      <w:pPr>
        <w:pStyle w:val="ListParagraph"/>
        <w:numPr>
          <w:ilvl w:val="0"/>
          <w:numId w:val="19"/>
        </w:numPr>
        <w:spacing w:before="256" w:line="276" w:lineRule="auto"/>
        <w:textAlignment w:val="baseline"/>
        <w:rPr>
          <w:rFonts w:ascii="Calibri" w:hAnsi="Calibri" w:cs="Calibri"/>
          <w:color w:val="000000"/>
        </w:rPr>
      </w:pPr>
      <w:r w:rsidRPr="006A39BE">
        <w:rPr>
          <w:rFonts w:ascii="Calibri" w:hAnsi="Calibri" w:cs="Calibri"/>
          <w:color w:val="000000"/>
        </w:rPr>
        <w:t xml:space="preserve">for information classified </w:t>
      </w:r>
      <w:r w:rsidRPr="006A39BE" w:rsidR="000543E2">
        <w:rPr>
          <w:rFonts w:ascii="Calibri" w:hAnsi="Calibri" w:cs="Calibri"/>
          <w:color w:val="000000"/>
        </w:rPr>
        <w:t xml:space="preserve">CONFIDENTIEL UE/EU CONFIDENTIAL level or </w:t>
      </w:r>
      <w:r w:rsidRPr="006A39BE">
        <w:rPr>
          <w:rFonts w:ascii="Calibri" w:hAnsi="Calibri" w:cs="Calibri"/>
          <w:color w:val="000000"/>
        </w:rPr>
        <w:t>SECRET UE/EU SECRET</w:t>
      </w:r>
      <w:r w:rsidRPr="006A39BE" w:rsidR="000543E2">
        <w:rPr>
          <w:rFonts w:ascii="Calibri" w:hAnsi="Calibri" w:cs="Calibri"/>
          <w:color w:val="000000"/>
        </w:rPr>
        <w:t xml:space="preserve">, </w:t>
      </w:r>
      <w:r w:rsidRPr="006A39BE">
        <w:rPr>
          <w:rFonts w:ascii="Calibri" w:hAnsi="Calibri" w:cs="Calibri"/>
          <w:color w:val="000000"/>
        </w:rPr>
        <w:t xml:space="preserve">they </w:t>
      </w:r>
      <w:r w:rsidRPr="006A39BE" w:rsidR="000543E2">
        <w:rPr>
          <w:rFonts w:ascii="Calibri" w:hAnsi="Calibri" w:cs="Calibri"/>
          <w:color w:val="000000"/>
        </w:rPr>
        <w:t xml:space="preserve">have been granted a Personnel Security Clearance (PSC) within the meaning of Decision 2015/444 </w:t>
      </w:r>
      <w:r w:rsidRPr="006A39BE" w:rsidR="00F32B0B">
        <w:rPr>
          <w:rFonts w:ascii="Calibri" w:hAnsi="Calibri" w:cs="Calibri"/>
          <w:color w:val="000000"/>
        </w:rPr>
        <w:t>[</w:t>
      </w:r>
      <w:r w:rsidRPr="006A39BE" w:rsidR="000543E2">
        <w:rPr>
          <w:rFonts w:ascii="Calibri" w:hAnsi="Calibri" w:cs="Calibri"/>
          <w:color w:val="000000"/>
        </w:rPr>
        <w:t>RD</w:t>
      </w:r>
      <w:r w:rsidRPr="006A39BE" w:rsidR="00F32B0B">
        <w:rPr>
          <w:rFonts w:ascii="Calibri" w:hAnsi="Calibri" w:cs="Calibri"/>
          <w:color w:val="000000"/>
        </w:rPr>
        <w:t>-</w:t>
      </w:r>
      <w:r w:rsidRPr="006A39BE" w:rsidR="000543E2">
        <w:rPr>
          <w:rFonts w:ascii="Calibri" w:hAnsi="Calibri" w:cs="Calibri"/>
          <w:color w:val="000000"/>
        </w:rPr>
        <w:t>2</w:t>
      </w:r>
      <w:r w:rsidRPr="006A39BE" w:rsidR="00F32B0B">
        <w:rPr>
          <w:rFonts w:ascii="Calibri" w:hAnsi="Calibri" w:cs="Calibri"/>
          <w:color w:val="000000"/>
        </w:rPr>
        <w:t>]</w:t>
      </w:r>
      <w:r w:rsidRPr="006A39BE" w:rsidR="000543E2">
        <w:rPr>
          <w:rFonts w:ascii="Calibri" w:hAnsi="Calibri" w:cs="Calibri"/>
          <w:color w:val="000000"/>
        </w:rPr>
        <w:t xml:space="preserve"> and </w:t>
      </w:r>
      <w:r w:rsidRPr="006A39BE" w:rsidR="00F32B0B">
        <w:rPr>
          <w:rFonts w:ascii="Calibri" w:hAnsi="Calibri" w:cs="Calibri"/>
        </w:rPr>
        <w:t>Decision of the Administrative Board on the security rules for protection of EUCI [RD-3]</w:t>
      </w:r>
      <w:r w:rsidRPr="006A39BE" w:rsidR="000543E2">
        <w:rPr>
          <w:rFonts w:ascii="Calibri" w:hAnsi="Calibri" w:cs="Calibri"/>
          <w:color w:val="000000"/>
        </w:rPr>
        <w:t>, at the relevant level</w:t>
      </w:r>
      <w:r w:rsidRPr="006A39BE">
        <w:rPr>
          <w:rFonts w:ascii="Calibri" w:hAnsi="Calibri" w:cs="Calibri"/>
          <w:color w:val="000000"/>
        </w:rPr>
        <w:t>, by the respective NSA/DSA or any other competent security authority.</w:t>
      </w:r>
    </w:p>
    <w:p w:rsidRPr="006A39BE" w:rsidR="00FB730E" w:rsidP="00FB730E" w:rsidRDefault="00FB730E" w14:paraId="30FBE9ED" w14:textId="4CF2D3E4">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3.3] </w:t>
      </w:r>
      <w:r w:rsidRPr="006A39BE">
        <w:rPr>
          <w:rFonts w:ascii="Calibri" w:hAnsi="Calibri" w:cs="Calibri"/>
          <w:color w:val="000000"/>
        </w:rPr>
        <w:tab/>
      </w:r>
      <w:r w:rsidRPr="006A39BE">
        <w:rPr>
          <w:rFonts w:ascii="Calibri" w:hAnsi="Calibri" w:cs="Calibri"/>
          <w:color w:val="000000"/>
        </w:rPr>
        <w:t xml:space="preserve">All </w:t>
      </w:r>
      <w:r w:rsidRPr="006A39BE" w:rsidR="00967C3B">
        <w:rPr>
          <w:rFonts w:ascii="Calibri" w:hAnsi="Calibri" w:cs="Calibri"/>
        </w:rPr>
        <w:t>Contractor</w:t>
      </w:r>
      <w:r w:rsidRPr="006A39BE" w:rsidR="00CD46E5">
        <w:rPr>
          <w:rFonts w:ascii="Calibri" w:hAnsi="Calibri" w:cs="Calibri"/>
        </w:rPr>
        <w:t xml:space="preserve"> </w:t>
      </w:r>
      <w:r w:rsidRPr="006A39BE">
        <w:rPr>
          <w:rFonts w:ascii="Calibri" w:hAnsi="Calibri" w:cs="Calibri"/>
          <w:color w:val="000000"/>
        </w:rPr>
        <w:t xml:space="preserve">and subcontractors participating in the contract requiring creation or access to information classified CONFIDENTIEL UE/EU CONFIDENTIAL or SECRET UE/EU SECRET at the </w:t>
      </w:r>
      <w:r w:rsidRPr="006A39BE" w:rsidR="00967C3B">
        <w:rPr>
          <w:rFonts w:ascii="Calibri" w:hAnsi="Calibri" w:cs="Calibri"/>
          <w:color w:val="000000"/>
        </w:rPr>
        <w:t>Contractor</w:t>
      </w:r>
      <w:r w:rsidRPr="006A39BE">
        <w:rPr>
          <w:rFonts w:ascii="Calibri" w:hAnsi="Calibri" w:cs="Calibri"/>
          <w:color w:val="000000"/>
        </w:rPr>
        <w:t xml:space="preserve">’s premises shall ensure that a valid </w:t>
      </w:r>
      <w:r w:rsidRPr="006A39BE" w:rsidR="00F32B0B">
        <w:rPr>
          <w:rFonts w:ascii="Calibri" w:hAnsi="Calibri" w:cs="Calibri"/>
          <w:color w:val="000000"/>
        </w:rPr>
        <w:t>f</w:t>
      </w:r>
      <w:r w:rsidRPr="006A39BE">
        <w:rPr>
          <w:rFonts w:ascii="Calibri" w:hAnsi="Calibri" w:cs="Calibri"/>
          <w:color w:val="000000"/>
        </w:rPr>
        <w:t xml:space="preserve">acility </w:t>
      </w:r>
      <w:r w:rsidRPr="006A39BE" w:rsidR="00F32B0B">
        <w:rPr>
          <w:rFonts w:ascii="Calibri" w:hAnsi="Calibri" w:cs="Calibri"/>
          <w:color w:val="000000"/>
        </w:rPr>
        <w:t>s</w:t>
      </w:r>
      <w:r w:rsidRPr="006A39BE">
        <w:rPr>
          <w:rFonts w:ascii="Calibri" w:hAnsi="Calibri" w:cs="Calibri"/>
          <w:color w:val="000000"/>
        </w:rPr>
        <w:t xml:space="preserve">ecurity </w:t>
      </w:r>
      <w:r w:rsidRPr="006A39BE" w:rsidR="00F32B0B">
        <w:rPr>
          <w:rFonts w:ascii="Calibri" w:hAnsi="Calibri" w:cs="Calibri"/>
          <w:color w:val="000000"/>
        </w:rPr>
        <w:t>c</w:t>
      </w:r>
      <w:r w:rsidRPr="006A39BE">
        <w:rPr>
          <w:rFonts w:ascii="Calibri" w:hAnsi="Calibri" w:cs="Calibri"/>
          <w:color w:val="000000"/>
        </w:rPr>
        <w:t>learance (FSC) at the appropriate level exists for the premises</w:t>
      </w:r>
      <w:r w:rsidRPr="006A39BE" w:rsidR="00F32B0B">
        <w:rPr>
          <w:rFonts w:ascii="Calibri" w:hAnsi="Calibri" w:cs="Calibri"/>
          <w:color w:val="000000"/>
        </w:rPr>
        <w:t>. T</w:t>
      </w:r>
      <w:r w:rsidRPr="006A39BE">
        <w:rPr>
          <w:rFonts w:ascii="Calibri" w:hAnsi="Calibri" w:cs="Calibri"/>
          <w:color w:val="000000"/>
        </w:rPr>
        <w:t xml:space="preserve">his FSC </w:t>
      </w:r>
      <w:r w:rsidRPr="006A39BE" w:rsidR="00363F05">
        <w:rPr>
          <w:rFonts w:ascii="Calibri" w:hAnsi="Calibri" w:cs="Calibri"/>
          <w:color w:val="000000"/>
        </w:rPr>
        <w:t xml:space="preserve">is </w:t>
      </w:r>
      <w:r w:rsidRPr="006A39BE">
        <w:rPr>
          <w:rFonts w:ascii="Calibri" w:hAnsi="Calibri" w:cs="Calibri"/>
          <w:color w:val="000000"/>
        </w:rPr>
        <w:t xml:space="preserve">being granted by the </w:t>
      </w:r>
      <w:r w:rsidRPr="006A39BE" w:rsidR="00F32B0B">
        <w:rPr>
          <w:rFonts w:ascii="Calibri" w:hAnsi="Calibri" w:cs="Calibri"/>
          <w:color w:val="000000"/>
        </w:rPr>
        <w:t xml:space="preserve">respective NSA/DSA or any other competent security authority </w:t>
      </w:r>
      <w:r w:rsidRPr="006A39BE">
        <w:rPr>
          <w:rFonts w:ascii="Calibri" w:hAnsi="Calibri" w:cs="Calibri"/>
          <w:color w:val="000000"/>
        </w:rPr>
        <w:t xml:space="preserve">of the </w:t>
      </w:r>
      <w:r w:rsidRPr="006A39BE" w:rsidR="00967C3B">
        <w:rPr>
          <w:rFonts w:ascii="Calibri" w:hAnsi="Calibri" w:cs="Calibri"/>
          <w:color w:val="000000"/>
        </w:rPr>
        <w:t>Contractor</w:t>
      </w:r>
      <w:r w:rsidRPr="006A39BE">
        <w:rPr>
          <w:rFonts w:ascii="Calibri" w:hAnsi="Calibri" w:cs="Calibri"/>
          <w:color w:val="000000"/>
        </w:rPr>
        <w:t xml:space="preserve">. Where such an FSC necessary for the execution </w:t>
      </w:r>
      <w:r w:rsidRPr="006A39BE">
        <w:rPr>
          <w:rFonts w:ascii="Calibri" w:hAnsi="Calibri" w:cs="Calibri"/>
          <w:color w:val="000000"/>
        </w:rPr>
        <w:t xml:space="preserve">of the </w:t>
      </w:r>
      <w:r w:rsidRPr="006A39BE" w:rsidR="00F32B0B">
        <w:rPr>
          <w:rFonts w:ascii="Calibri" w:hAnsi="Calibri" w:cs="Calibri"/>
          <w:color w:val="000000"/>
        </w:rPr>
        <w:t>c</w:t>
      </w:r>
      <w:r w:rsidRPr="006A39BE">
        <w:rPr>
          <w:rFonts w:ascii="Calibri" w:hAnsi="Calibri" w:cs="Calibri"/>
          <w:color w:val="000000"/>
        </w:rPr>
        <w:t xml:space="preserve">ontract is withdrawn, the </w:t>
      </w:r>
      <w:r w:rsidRPr="006A39BE" w:rsidR="00967C3B">
        <w:rPr>
          <w:rFonts w:ascii="Calibri" w:hAnsi="Calibri" w:cs="Calibri"/>
          <w:color w:val="000000"/>
        </w:rPr>
        <w:t>Contractor</w:t>
      </w:r>
      <w:r w:rsidRPr="006A39BE">
        <w:rPr>
          <w:rFonts w:ascii="Calibri" w:hAnsi="Calibri" w:cs="Calibri"/>
          <w:color w:val="000000"/>
        </w:rPr>
        <w:t xml:space="preserve"> with whom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signed the </w:t>
      </w:r>
      <w:r w:rsidRPr="006A39BE" w:rsidR="00F32B0B">
        <w:rPr>
          <w:rFonts w:ascii="Calibri" w:hAnsi="Calibri" w:cs="Calibri"/>
          <w:color w:val="000000"/>
        </w:rPr>
        <w:t>c</w:t>
      </w:r>
      <w:r w:rsidRPr="006A39BE">
        <w:rPr>
          <w:rFonts w:ascii="Calibri" w:hAnsi="Calibri" w:cs="Calibri"/>
          <w:color w:val="000000"/>
        </w:rPr>
        <w:t>ontract</w:t>
      </w:r>
      <w:r w:rsidRPr="006A39BE" w:rsidR="00F32B0B">
        <w:rPr>
          <w:rFonts w:ascii="Calibri" w:hAnsi="Calibri" w:cs="Calibri"/>
          <w:color w:val="000000"/>
        </w:rPr>
        <w:t>,</w:t>
      </w:r>
      <w:r w:rsidRPr="006A39BE">
        <w:rPr>
          <w:rFonts w:ascii="Calibri" w:hAnsi="Calibri" w:cs="Calibri"/>
          <w:color w:val="000000"/>
        </w:rPr>
        <w:t xml:space="preserve"> shall immediately inform the </w:t>
      </w:r>
      <w:r w:rsidRPr="006A39BE" w:rsidR="00F32B0B">
        <w:rPr>
          <w:rFonts w:ascii="Calibri" w:hAnsi="Calibri" w:cs="Calibri"/>
          <w:color w:val="000000"/>
        </w:rPr>
        <w:t>c</w:t>
      </w:r>
      <w:r w:rsidRPr="006A39BE">
        <w:rPr>
          <w:rFonts w:ascii="Calibri" w:hAnsi="Calibri" w:cs="Calibri"/>
          <w:color w:val="000000"/>
        </w:rPr>
        <w:t xml:space="preserve">ontracting </w:t>
      </w:r>
      <w:r w:rsidRPr="006A39BE" w:rsidR="00F32B0B">
        <w:rPr>
          <w:rFonts w:ascii="Calibri" w:hAnsi="Calibri" w:cs="Calibri"/>
          <w:color w:val="000000"/>
        </w:rPr>
        <w:t>a</w:t>
      </w:r>
      <w:r w:rsidRPr="006A39BE">
        <w:rPr>
          <w:rFonts w:ascii="Calibri" w:hAnsi="Calibri" w:cs="Calibri"/>
          <w:color w:val="000000"/>
        </w:rPr>
        <w:t>uthority.</w:t>
      </w:r>
    </w:p>
    <w:p w:rsidRPr="006A39BE" w:rsidR="00D51DC4" w:rsidP="00D51DC4" w:rsidRDefault="00D51DC4" w14:paraId="3956E962" w14:textId="6BEC7425">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3.4] </w:t>
      </w:r>
      <w:r w:rsidRPr="006A39BE">
        <w:rPr>
          <w:rFonts w:ascii="Calibri" w:hAnsi="Calibri" w:cs="Calibri"/>
          <w:color w:val="000000"/>
        </w:rPr>
        <w:tab/>
      </w:r>
      <w:r w:rsidRPr="006A39BE">
        <w:rPr>
          <w:rFonts w:ascii="Calibri" w:hAnsi="Calibri" w:cs="Calibri"/>
          <w:color w:val="000000"/>
        </w:rPr>
        <w:t>The Contractor is responsible for knowing the security certification and/or accreditation status of all consortium members (if any) and sub-contractors involved in the Contract and for reporting any changes to the EUSPA Security Authority.</w:t>
      </w:r>
    </w:p>
    <w:p w:rsidRPr="006A39BE" w:rsidR="00D51DC4" w:rsidP="004075DA" w:rsidRDefault="00D51DC4" w14:paraId="3E540BD6" w14:textId="77777777">
      <w:pPr>
        <w:spacing w:before="256" w:line="276" w:lineRule="auto"/>
        <w:textAlignment w:val="baseline"/>
        <w:rPr>
          <w:rFonts w:ascii="Calibri" w:hAnsi="Calibri" w:cs="Calibri"/>
          <w:color w:val="000000"/>
        </w:rPr>
      </w:pPr>
    </w:p>
    <w:p w:rsidRPr="006A39BE" w:rsidR="00EF50D1" w:rsidP="00EF50D1" w:rsidRDefault="00EF50D1" w14:paraId="13C521BA" w14:textId="58FADCFB">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3.</w:t>
      </w:r>
      <w:r w:rsidRPr="006A39BE" w:rsidR="00D51DC4">
        <w:rPr>
          <w:rFonts w:ascii="Calibri" w:hAnsi="Calibri" w:cs="Calibri"/>
          <w:color w:val="000000"/>
        </w:rPr>
        <w:t>5</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 xml:space="preserve">After the end of the contract, the </w:t>
      </w:r>
      <w:r w:rsidRPr="006A39BE" w:rsidR="00967C3B">
        <w:rPr>
          <w:rFonts w:ascii="Calibri" w:hAnsi="Calibri" w:cs="Calibri"/>
          <w:color w:val="000000"/>
        </w:rPr>
        <w:t>Contractor</w:t>
      </w:r>
      <w:r w:rsidRPr="006A39BE">
        <w:rPr>
          <w:rFonts w:ascii="Calibri" w:hAnsi="Calibri" w:cs="Calibri"/>
          <w:color w:val="000000"/>
        </w:rPr>
        <w:t xml:space="preserve"> or subcontractor must return any EUCI it holds to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as soon as possible. Where practicable, the </w:t>
      </w:r>
      <w:r w:rsidRPr="006A39BE" w:rsidR="00967C3B">
        <w:rPr>
          <w:rFonts w:ascii="Calibri" w:hAnsi="Calibri" w:cs="Calibri"/>
          <w:color w:val="000000"/>
        </w:rPr>
        <w:t>Contractor</w:t>
      </w:r>
      <w:r w:rsidRPr="006A39BE">
        <w:rPr>
          <w:rFonts w:ascii="Calibri" w:hAnsi="Calibri" w:cs="Calibri"/>
          <w:color w:val="000000"/>
        </w:rPr>
        <w:t xml:space="preserve"> or subcontractor may destroy EUCI instead of returning it. This must be done in accordance with the national laws and regulations of the country where the </w:t>
      </w:r>
      <w:r w:rsidRPr="006A39BE" w:rsidR="00967C3B">
        <w:rPr>
          <w:rFonts w:ascii="Calibri" w:hAnsi="Calibri" w:cs="Calibri"/>
          <w:color w:val="000000"/>
        </w:rPr>
        <w:t>Contractor</w:t>
      </w:r>
      <w:r w:rsidRPr="006A39BE">
        <w:rPr>
          <w:rFonts w:ascii="Calibri" w:hAnsi="Calibri" w:cs="Calibri"/>
          <w:color w:val="000000"/>
        </w:rPr>
        <w:t xml:space="preserve"> is based, with the prior agreement of the EUSPA </w:t>
      </w:r>
      <w:r w:rsidRPr="006A39BE" w:rsidR="00DD665D">
        <w:rPr>
          <w:rFonts w:ascii="Calibri" w:hAnsi="Calibri" w:cs="Calibri"/>
          <w:color w:val="000000"/>
        </w:rPr>
        <w:t>S</w:t>
      </w:r>
      <w:r w:rsidRPr="006A39BE">
        <w:rPr>
          <w:rFonts w:ascii="Calibri" w:hAnsi="Calibri" w:cs="Calibri"/>
          <w:color w:val="000000"/>
        </w:rPr>
        <w:t xml:space="preserve">ecurity </w:t>
      </w:r>
      <w:r w:rsidRPr="006A39BE" w:rsidR="00DD665D">
        <w:rPr>
          <w:rFonts w:ascii="Calibri" w:hAnsi="Calibri" w:cs="Calibri"/>
          <w:color w:val="000000"/>
        </w:rPr>
        <w:t>A</w:t>
      </w:r>
      <w:r w:rsidRPr="006A39BE">
        <w:rPr>
          <w:rFonts w:ascii="Calibri" w:hAnsi="Calibri" w:cs="Calibri"/>
          <w:color w:val="000000"/>
        </w:rPr>
        <w:t>uthority, and under the latter's instruction. EUCI must be destroyed in such a way that it cannot be reconstructed, either wholly or in part.</w:t>
      </w:r>
    </w:p>
    <w:p w:rsidRPr="006A39BE" w:rsidR="00EF50D1" w:rsidP="00EF50D1" w:rsidRDefault="00EF50D1" w14:paraId="2119919C" w14:textId="2AFC6FE9">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3.</w:t>
      </w:r>
      <w:r w:rsidRPr="006A39BE" w:rsidR="00D51DC4">
        <w:rPr>
          <w:rFonts w:ascii="Calibri" w:hAnsi="Calibri" w:cs="Calibri"/>
          <w:color w:val="000000"/>
        </w:rPr>
        <w:t>6</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 xml:space="preserve">Where the </w:t>
      </w:r>
      <w:r w:rsidRPr="006A39BE" w:rsidR="00967C3B">
        <w:rPr>
          <w:rFonts w:ascii="Calibri" w:hAnsi="Calibri" w:cs="Calibri"/>
          <w:color w:val="000000"/>
        </w:rPr>
        <w:t>Contractor</w:t>
      </w:r>
      <w:r w:rsidRPr="006A39BE">
        <w:rPr>
          <w:rFonts w:ascii="Calibri" w:hAnsi="Calibri" w:cs="Calibri"/>
          <w:color w:val="000000"/>
        </w:rPr>
        <w:t xml:space="preserve"> or subcontractor is authorised to retain EUCI after termination or conclusion of the contract, the EUCI must continue to be protected in accordance with RD-2, and with its implementing rules referred under RD-4</w:t>
      </w:r>
      <w:r w:rsidRPr="006A39BE" w:rsidR="00054AD7">
        <w:rPr>
          <w:rFonts w:ascii="Calibri" w:hAnsi="Calibri" w:cs="Calibri"/>
          <w:color w:val="000000"/>
        </w:rPr>
        <w:t xml:space="preserve"> to 6</w:t>
      </w:r>
      <w:r w:rsidRPr="006A39BE">
        <w:rPr>
          <w:rFonts w:ascii="Calibri" w:hAnsi="Calibri" w:cs="Calibri"/>
          <w:color w:val="000000"/>
        </w:rPr>
        <w:t>, and in accordance with RD-3.</w:t>
      </w:r>
    </w:p>
    <w:p w:rsidRPr="006A39BE" w:rsidR="00947CCB" w:rsidP="00F53DD1" w:rsidRDefault="005E01E1" w14:paraId="4C99A252" w14:textId="77AFBD97">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3.7] The </w:t>
      </w:r>
      <w:r w:rsidRPr="006A39BE" w:rsidR="00967C3B">
        <w:rPr>
          <w:rFonts w:ascii="Calibri" w:hAnsi="Calibri" w:cs="Calibri"/>
          <w:color w:val="000000"/>
        </w:rPr>
        <w:t>Contractor</w:t>
      </w:r>
      <w:r w:rsidRPr="006A39BE">
        <w:rPr>
          <w:rFonts w:ascii="Calibri" w:hAnsi="Calibri" w:cs="Calibri"/>
          <w:color w:val="000000"/>
        </w:rPr>
        <w:t xml:space="preserve"> shall ensure that the FSC(s) (in application of [REQ 3.3]) and the PSC(s) (in application</w:t>
      </w:r>
      <w:r w:rsidRPr="006A39BE" w:rsidR="00BC6F0D">
        <w:rPr>
          <w:rFonts w:ascii="Calibri" w:hAnsi="Calibri" w:cs="Calibri"/>
          <w:color w:val="000000"/>
        </w:rPr>
        <w:t xml:space="preserve"> of [REQ 3.2]), where applicable, remain valid throughout the entire duration of the contract. The </w:t>
      </w:r>
      <w:r w:rsidRPr="006A39BE" w:rsidR="00967C3B">
        <w:rPr>
          <w:rFonts w:ascii="Calibri" w:hAnsi="Calibri" w:cs="Calibri"/>
          <w:color w:val="000000"/>
        </w:rPr>
        <w:t>Contractor</w:t>
      </w:r>
      <w:r w:rsidRPr="006A39BE" w:rsidR="00BC6F0D">
        <w:rPr>
          <w:rFonts w:ascii="Calibri" w:hAnsi="Calibri" w:cs="Calibri"/>
          <w:color w:val="000000"/>
        </w:rPr>
        <w:t xml:space="preserve"> shall further ensure that the </w:t>
      </w:r>
      <w:r w:rsidRPr="006A39BE" w:rsidR="00967C3B">
        <w:rPr>
          <w:rFonts w:ascii="Calibri" w:hAnsi="Calibri" w:cs="Calibri"/>
          <w:color w:val="000000"/>
        </w:rPr>
        <w:t>Contractor</w:t>
      </w:r>
      <w:r w:rsidRPr="006A39BE" w:rsidR="00BC6F0D">
        <w:rPr>
          <w:rFonts w:ascii="Calibri" w:hAnsi="Calibri" w:cs="Calibri"/>
          <w:color w:val="000000"/>
        </w:rPr>
        <w:t xml:space="preserve"> CIS accreditation (in application of [REQ 6.1]) as declared in Annex</w:t>
      </w:r>
      <w:r w:rsidRPr="006A39BE" w:rsidR="000F0CE6">
        <w:rPr>
          <w:rFonts w:ascii="Calibri" w:hAnsi="Calibri" w:cs="Calibri"/>
          <w:color w:val="000000"/>
        </w:rPr>
        <w:t xml:space="preserve"> I</w:t>
      </w:r>
      <w:r w:rsidRPr="006A39BE" w:rsidR="00BC6F0D">
        <w:rPr>
          <w:rFonts w:ascii="Calibri" w:hAnsi="Calibri" w:cs="Calibri"/>
          <w:color w:val="000000"/>
        </w:rPr>
        <w:t xml:space="preserve"> (to be </w:t>
      </w:r>
      <w:r w:rsidRPr="006A39BE" w:rsidR="000F0CE6">
        <w:rPr>
          <w:rFonts w:ascii="Calibri" w:hAnsi="Calibri" w:cs="Calibri"/>
          <w:color w:val="000000"/>
        </w:rPr>
        <w:t>duly</w:t>
      </w:r>
      <w:r w:rsidRPr="006A39BE" w:rsidR="00BC6F0D">
        <w:rPr>
          <w:rFonts w:ascii="Calibri" w:hAnsi="Calibri" w:cs="Calibri"/>
          <w:color w:val="000000"/>
        </w:rPr>
        <w:t xml:space="preserve"> filled in), where applicable, remain valid throughout the entire duration of the contract. </w:t>
      </w:r>
    </w:p>
    <w:p w:rsidRPr="006A39BE" w:rsidR="00BC6F0D" w:rsidP="00F53DD1" w:rsidRDefault="00947CCB" w14:paraId="2480EFBB" w14:textId="7A851478">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3.8] </w:t>
      </w:r>
      <w:r w:rsidRPr="006A39BE" w:rsidR="00BC6F0D">
        <w:rPr>
          <w:rFonts w:ascii="Calibri" w:hAnsi="Calibri" w:cs="Calibri"/>
          <w:color w:val="000000"/>
        </w:rPr>
        <w:t xml:space="preserve">The </w:t>
      </w:r>
      <w:r w:rsidRPr="006A39BE" w:rsidR="00967C3B">
        <w:rPr>
          <w:rFonts w:ascii="Calibri" w:hAnsi="Calibri" w:cs="Calibri"/>
          <w:color w:val="000000"/>
        </w:rPr>
        <w:t>Contractor</w:t>
      </w:r>
      <w:r w:rsidRPr="006A39BE" w:rsidR="00BC6F0D">
        <w:rPr>
          <w:rFonts w:ascii="Calibri" w:hAnsi="Calibri" w:cs="Calibri"/>
          <w:color w:val="000000"/>
        </w:rPr>
        <w:t xml:space="preserve"> </w:t>
      </w:r>
      <w:r w:rsidRPr="006A39BE" w:rsidR="000F0CE6">
        <w:rPr>
          <w:rFonts w:ascii="Calibri" w:hAnsi="Calibri" w:cs="Calibri"/>
          <w:color w:val="000000"/>
        </w:rPr>
        <w:t xml:space="preserve">shall immediately report any changes affecting the validity of the FSC(s), PSC(s), </w:t>
      </w:r>
      <w:r w:rsidRPr="006A39BE" w:rsidR="00F53DD1">
        <w:rPr>
          <w:rFonts w:ascii="Calibri" w:hAnsi="Calibri" w:cs="Calibri"/>
          <w:color w:val="000000"/>
        </w:rPr>
        <w:t xml:space="preserve">and the </w:t>
      </w:r>
      <w:r w:rsidRPr="006A39BE" w:rsidR="00967C3B">
        <w:rPr>
          <w:rFonts w:ascii="Calibri" w:hAnsi="Calibri" w:cs="Calibri"/>
          <w:color w:val="000000"/>
        </w:rPr>
        <w:t>Contractor</w:t>
      </w:r>
      <w:r w:rsidRPr="006A39BE" w:rsidR="00F53DD1">
        <w:rPr>
          <w:rFonts w:ascii="Calibri" w:hAnsi="Calibri" w:cs="Calibri"/>
          <w:color w:val="000000"/>
        </w:rPr>
        <w:t xml:space="preserve"> CIS </w:t>
      </w:r>
      <w:r w:rsidRPr="006A39BE" w:rsidR="000F0CE6">
        <w:rPr>
          <w:rFonts w:ascii="Calibri" w:hAnsi="Calibri" w:cs="Calibri"/>
          <w:color w:val="000000"/>
        </w:rPr>
        <w:t>accreditation</w:t>
      </w:r>
      <w:r w:rsidRPr="006A39BE" w:rsidR="00A7229E">
        <w:rPr>
          <w:rFonts w:ascii="Calibri" w:hAnsi="Calibri" w:cs="Calibri"/>
          <w:color w:val="000000"/>
        </w:rPr>
        <w:t>,</w:t>
      </w:r>
      <w:r w:rsidRPr="006A39BE" w:rsidR="000F0CE6">
        <w:rPr>
          <w:rFonts w:ascii="Calibri" w:hAnsi="Calibri" w:cs="Calibri"/>
          <w:color w:val="000000"/>
        </w:rPr>
        <w:t xml:space="preserve"> and/or of any of the information </w:t>
      </w:r>
      <w:r w:rsidRPr="006A39BE" w:rsidR="00F53DD1">
        <w:rPr>
          <w:rFonts w:ascii="Calibri" w:hAnsi="Calibri" w:cs="Calibri"/>
          <w:color w:val="000000"/>
        </w:rPr>
        <w:t>provided in Annex I</w:t>
      </w:r>
      <w:r w:rsidRPr="006A39BE" w:rsidR="00A7229E">
        <w:rPr>
          <w:rFonts w:ascii="Calibri" w:hAnsi="Calibri" w:cs="Calibri"/>
          <w:color w:val="000000"/>
        </w:rPr>
        <w:t>,</w:t>
      </w:r>
      <w:r w:rsidRPr="006A39BE" w:rsidR="00F53DD1">
        <w:rPr>
          <w:rFonts w:ascii="Calibri" w:hAnsi="Calibri" w:cs="Calibri"/>
          <w:color w:val="000000"/>
        </w:rPr>
        <w:t xml:space="preserve"> </w:t>
      </w:r>
      <w:r w:rsidRPr="006A39BE" w:rsidR="000F0CE6">
        <w:rPr>
          <w:rFonts w:ascii="Calibri" w:hAnsi="Calibri" w:cs="Calibri"/>
          <w:color w:val="000000"/>
        </w:rPr>
        <w:t>to EUSPA in writing.</w:t>
      </w:r>
    </w:p>
    <w:p w:rsidRPr="006A39BE" w:rsidR="00005C0E" w:rsidP="00005C0E" w:rsidRDefault="00005C0E" w14:paraId="4B285B14" w14:textId="74ABCAD4">
      <w:pPr>
        <w:pStyle w:val="Heading1"/>
        <w:numPr>
          <w:ilvl w:val="0"/>
          <w:numId w:val="12"/>
        </w:numPr>
        <w:rPr>
          <w:rFonts w:ascii="Calibri" w:hAnsi="Calibri" w:cs="Calibri"/>
          <w:sz w:val="28"/>
        </w:rPr>
      </w:pPr>
      <w:bookmarkStart w:name="_Toc177124458" w:id="5"/>
      <w:r w:rsidRPr="006A39BE">
        <w:rPr>
          <w:rFonts w:ascii="Calibri" w:hAnsi="Calibri" w:cs="Calibri"/>
          <w:sz w:val="28"/>
        </w:rPr>
        <w:t xml:space="preserve">Access </w:t>
      </w:r>
      <w:r w:rsidRPr="006A39BE" w:rsidR="00107791">
        <w:rPr>
          <w:rFonts w:ascii="Calibri" w:hAnsi="Calibri" w:cs="Calibri"/>
          <w:sz w:val="28"/>
        </w:rPr>
        <w:t>and handling of</w:t>
      </w:r>
      <w:r w:rsidRPr="006A39BE">
        <w:rPr>
          <w:rFonts w:ascii="Calibri" w:hAnsi="Calibri" w:cs="Calibri"/>
          <w:sz w:val="28"/>
        </w:rPr>
        <w:t xml:space="preserve"> EUCI at RESTREINT UE/EU RESTRICTED </w:t>
      </w:r>
      <w:r w:rsidRPr="006A39BE" w:rsidR="001F628F">
        <w:rPr>
          <w:rFonts w:ascii="Calibri" w:hAnsi="Calibri" w:cs="Calibri"/>
          <w:sz w:val="28"/>
        </w:rPr>
        <w:t>level</w:t>
      </w:r>
      <w:bookmarkEnd w:id="5"/>
      <w:r w:rsidRPr="006A39BE">
        <w:rPr>
          <w:rFonts w:ascii="Calibri" w:hAnsi="Calibri" w:cs="Calibri"/>
          <w:sz w:val="28"/>
        </w:rPr>
        <w:t xml:space="preserve"> </w:t>
      </w:r>
    </w:p>
    <w:p w:rsidRPr="006A39BE" w:rsidR="00485D96" w:rsidP="00485D96" w:rsidRDefault="00485D96" w14:paraId="098446D7" w14:textId="692C521A">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4.1] </w:t>
      </w:r>
      <w:r w:rsidRPr="006A39BE">
        <w:rPr>
          <w:rFonts w:ascii="Calibri" w:hAnsi="Calibri" w:cs="Calibri"/>
          <w:color w:val="000000"/>
        </w:rPr>
        <w:tab/>
      </w:r>
      <w:r w:rsidRPr="006A39BE">
        <w:rPr>
          <w:rFonts w:ascii="Calibri" w:hAnsi="Calibri" w:cs="Calibri"/>
          <w:color w:val="000000"/>
        </w:rPr>
        <w:t xml:space="preserve">A personnel security clearance (PSC) is not required for compliance with the contract. However, information or material classified RESTREINT UE/EU RESTRICTED must be accessible only to </w:t>
      </w:r>
      <w:r w:rsidRPr="006A39BE" w:rsidR="00967C3B">
        <w:rPr>
          <w:rFonts w:ascii="Calibri" w:hAnsi="Calibri" w:cs="Calibri"/>
          <w:color w:val="000000"/>
        </w:rPr>
        <w:t>Contractor</w:t>
      </w:r>
      <w:r w:rsidRPr="006A39BE">
        <w:rPr>
          <w:rFonts w:ascii="Calibri" w:hAnsi="Calibri" w:cs="Calibri"/>
          <w:color w:val="000000"/>
        </w:rPr>
        <w:t xml:space="preserve"> personnel who require such information to perform the contract (need-to-know principle), who have been briefed by the </w:t>
      </w:r>
      <w:r w:rsidRPr="006A39BE" w:rsidR="00967C3B">
        <w:rPr>
          <w:rFonts w:ascii="Calibri" w:hAnsi="Calibri" w:cs="Calibri"/>
          <w:color w:val="000000"/>
        </w:rPr>
        <w:t>Contractor</w:t>
      </w:r>
      <w:r w:rsidRPr="006A39BE">
        <w:rPr>
          <w:rFonts w:ascii="Calibri" w:hAnsi="Calibri" w:cs="Calibri"/>
          <w:color w:val="000000"/>
        </w:rPr>
        <w:t>'s security officer on their responsibilities and on the consequences of any compromise or breach of security of such information, and who have acknowledged in writing the consequences of a failure to protect EUCI.</w:t>
      </w:r>
    </w:p>
    <w:p w:rsidRPr="006A39BE" w:rsidR="00485D96" w:rsidP="00485D96" w:rsidRDefault="00485D96" w14:paraId="3C46DFFE" w14:textId="6C77E6A8">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4.2] </w:t>
      </w:r>
      <w:r w:rsidRPr="006A39BE">
        <w:rPr>
          <w:rFonts w:ascii="Calibri" w:hAnsi="Calibri" w:cs="Calibri"/>
          <w:color w:val="000000"/>
        </w:rPr>
        <w:tab/>
      </w:r>
      <w:r w:rsidRPr="006A39BE">
        <w:rPr>
          <w:rFonts w:ascii="Calibri" w:hAnsi="Calibri" w:cs="Calibri"/>
          <w:color w:val="000000"/>
        </w:rPr>
        <w:t xml:space="preserve">Except where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has given its written consent, the </w:t>
      </w:r>
      <w:r w:rsidRPr="006A39BE" w:rsidR="00967C3B">
        <w:rPr>
          <w:rFonts w:ascii="Calibri" w:hAnsi="Calibri" w:cs="Calibri"/>
          <w:color w:val="000000"/>
        </w:rPr>
        <w:t>Contractor</w:t>
      </w:r>
      <w:r w:rsidRPr="006A39BE">
        <w:rPr>
          <w:rFonts w:ascii="Calibri" w:hAnsi="Calibri" w:cs="Calibri"/>
          <w:color w:val="000000"/>
        </w:rPr>
        <w:t xml:space="preserve"> or subcontractor must not provide access to information or material classified RESTREINT UE/EU RESTRICTED to any entity or person other than those of its personnel who have a need-to-know.</w:t>
      </w:r>
    </w:p>
    <w:p w:rsidRPr="006A39BE" w:rsidR="00485D96" w:rsidP="00485D96" w:rsidRDefault="00485D96" w14:paraId="4F7D47D9" w14:textId="5A0CBCA5">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4.</w:t>
      </w:r>
      <w:r w:rsidRPr="006A39BE" w:rsidR="00B7367D">
        <w:rPr>
          <w:rFonts w:ascii="Calibri" w:hAnsi="Calibri" w:cs="Calibri"/>
          <w:color w:val="000000"/>
        </w:rPr>
        <w:t>3</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 xml:space="preserve">Information or material classified RESTREINT UE/EU RESTRICTED must be stored in locked office furniture when not in use. When in transit, documents must be carried inside an opaque envelope. The documents must not leave the possession of the </w:t>
      </w:r>
      <w:proofErr w:type="gramStart"/>
      <w:r w:rsidRPr="006A39BE">
        <w:rPr>
          <w:rFonts w:ascii="Calibri" w:hAnsi="Calibri" w:cs="Calibri"/>
          <w:color w:val="000000"/>
        </w:rPr>
        <w:t>bearer</w:t>
      </w:r>
      <w:proofErr w:type="gramEnd"/>
      <w:r w:rsidRPr="006A39BE">
        <w:rPr>
          <w:rFonts w:ascii="Calibri" w:hAnsi="Calibri" w:cs="Calibri"/>
          <w:color w:val="000000"/>
        </w:rPr>
        <w:t xml:space="preserve"> and they must not be opened </w:t>
      </w:r>
      <w:proofErr w:type="spellStart"/>
      <w:r w:rsidRPr="006A39BE">
        <w:rPr>
          <w:rFonts w:ascii="Calibri" w:hAnsi="Calibri" w:cs="Calibri"/>
          <w:color w:val="000000"/>
        </w:rPr>
        <w:t>en</w:t>
      </w:r>
      <w:proofErr w:type="spellEnd"/>
      <w:r w:rsidRPr="006A39BE">
        <w:rPr>
          <w:rFonts w:ascii="Calibri" w:hAnsi="Calibri" w:cs="Calibri"/>
          <w:color w:val="000000"/>
        </w:rPr>
        <w:t xml:space="preserve"> route.</w:t>
      </w:r>
    </w:p>
    <w:p w:rsidRPr="006A39BE" w:rsidR="00485D96" w:rsidP="00485D96" w:rsidRDefault="00485D96" w14:paraId="50557FCE" w14:textId="463D13E7">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4.</w:t>
      </w:r>
      <w:r w:rsidRPr="006A39BE" w:rsidR="00B7367D">
        <w:rPr>
          <w:rFonts w:ascii="Calibri" w:hAnsi="Calibri" w:cs="Calibri"/>
          <w:color w:val="000000"/>
        </w:rPr>
        <w:t>4</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 xml:space="preserve">The </w:t>
      </w:r>
      <w:r w:rsidRPr="006A39BE" w:rsidR="00967C3B">
        <w:rPr>
          <w:rFonts w:ascii="Calibri" w:hAnsi="Calibri" w:cs="Calibri"/>
          <w:color w:val="000000"/>
        </w:rPr>
        <w:t>Contractor</w:t>
      </w:r>
      <w:r w:rsidRPr="006A39BE">
        <w:rPr>
          <w:rFonts w:ascii="Calibri" w:hAnsi="Calibri" w:cs="Calibri"/>
          <w:color w:val="000000"/>
        </w:rPr>
        <w:t xml:space="preserve"> or subcontractor may transmit documents classified RESTREINT UE/EU RESTRICTED to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using commercial courier companies, postal services, hand carriage or electronic means. To this end, the </w:t>
      </w:r>
      <w:r w:rsidRPr="006A39BE" w:rsidR="00967C3B">
        <w:rPr>
          <w:rFonts w:ascii="Calibri" w:hAnsi="Calibri" w:cs="Calibri"/>
          <w:color w:val="000000"/>
        </w:rPr>
        <w:t>Contractor</w:t>
      </w:r>
      <w:r w:rsidRPr="006A39BE">
        <w:rPr>
          <w:rFonts w:ascii="Calibri" w:hAnsi="Calibri" w:cs="Calibri"/>
          <w:color w:val="000000"/>
        </w:rPr>
        <w:t xml:space="preserve"> or subcontractor must follow the </w:t>
      </w:r>
      <w:r w:rsidRPr="006A39BE" w:rsidR="000F6C54">
        <w:rPr>
          <w:rFonts w:ascii="Calibri" w:hAnsi="Calibri" w:cs="Calibri"/>
          <w:color w:val="000000"/>
        </w:rPr>
        <w:t xml:space="preserve">relevant </w:t>
      </w:r>
      <w:r w:rsidRPr="006A39BE" w:rsidR="0015232E">
        <w:rPr>
          <w:rFonts w:ascii="Calibri" w:hAnsi="Calibri" w:cs="Calibri"/>
          <w:color w:val="000000"/>
        </w:rPr>
        <w:t xml:space="preserve">Programme </w:t>
      </w:r>
      <w:r w:rsidRPr="006A39BE">
        <w:rPr>
          <w:rFonts w:ascii="Calibri" w:hAnsi="Calibri" w:cs="Calibri"/>
          <w:color w:val="000000"/>
        </w:rPr>
        <w:t xml:space="preserve">(or project) </w:t>
      </w:r>
      <w:r w:rsidRPr="006A39BE" w:rsidR="0015232E">
        <w:rPr>
          <w:rFonts w:ascii="Calibri" w:hAnsi="Calibri" w:cs="Calibri"/>
          <w:color w:val="000000"/>
        </w:rPr>
        <w:t xml:space="preserve">Security Instruction </w:t>
      </w:r>
      <w:r w:rsidRPr="006A39BE">
        <w:rPr>
          <w:rFonts w:ascii="Calibri" w:hAnsi="Calibri" w:cs="Calibri"/>
          <w:color w:val="000000"/>
        </w:rPr>
        <w:t xml:space="preserve">(PSI) </w:t>
      </w:r>
      <w:r w:rsidRPr="006A39BE" w:rsidR="00C130F9">
        <w:rPr>
          <w:rFonts w:ascii="Calibri" w:hAnsi="Calibri" w:cs="Calibri"/>
          <w:color w:val="000000"/>
        </w:rPr>
        <w:t xml:space="preserve">[AD-1] </w:t>
      </w:r>
      <w:r w:rsidRPr="006A39BE">
        <w:rPr>
          <w:rFonts w:ascii="Calibri" w:hAnsi="Calibri" w:cs="Calibri"/>
          <w:color w:val="000000"/>
        </w:rPr>
        <w:t xml:space="preserve">issued by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and/or the relevant implementing rules on industrial security </w:t>
      </w:r>
      <w:proofErr w:type="gramStart"/>
      <w:r w:rsidRPr="006A39BE">
        <w:rPr>
          <w:rFonts w:ascii="Calibri" w:hAnsi="Calibri" w:cs="Calibri"/>
          <w:color w:val="000000"/>
        </w:rPr>
        <w:t>with regard to</w:t>
      </w:r>
      <w:proofErr w:type="gramEnd"/>
      <w:r w:rsidRPr="006A39BE">
        <w:rPr>
          <w:rFonts w:ascii="Calibri" w:hAnsi="Calibri" w:cs="Calibri"/>
          <w:color w:val="000000"/>
        </w:rPr>
        <w:t xml:space="preserve"> classified procurement contracts [RD-4].</w:t>
      </w:r>
    </w:p>
    <w:p w:rsidRPr="006A39BE" w:rsidR="00485D96" w:rsidP="00485D96" w:rsidRDefault="00485D96" w14:paraId="20CA0178" w14:textId="1985528C">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4.</w:t>
      </w:r>
      <w:r w:rsidRPr="006A39BE" w:rsidR="00B7367D">
        <w:rPr>
          <w:rFonts w:ascii="Calibri" w:hAnsi="Calibri" w:cs="Calibri"/>
          <w:color w:val="000000"/>
        </w:rPr>
        <w:t>5</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When no longer required, documents classified RESTREINT UE/EU RESTRICTED must be destroyed in such a way that they cannot be reconstructed, either wholly or in part.</w:t>
      </w:r>
    </w:p>
    <w:p w:rsidRPr="006A39BE" w:rsidR="00107791" w:rsidP="00FB4238" w:rsidRDefault="00107791" w14:paraId="416F83FF" w14:textId="3F1495DE">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4.</w:t>
      </w:r>
      <w:r w:rsidRPr="006A39BE" w:rsidR="00B7367D">
        <w:rPr>
          <w:rFonts w:ascii="Calibri" w:hAnsi="Calibri" w:cs="Calibri"/>
          <w:color w:val="000000"/>
        </w:rPr>
        <w:t>6</w:t>
      </w:r>
      <w:r w:rsidRPr="006A39BE">
        <w:rPr>
          <w:rFonts w:ascii="Calibri" w:hAnsi="Calibri" w:cs="Calibri"/>
          <w:color w:val="000000"/>
        </w:rPr>
        <w:t xml:space="preserve">] </w:t>
      </w:r>
      <w:r w:rsidRPr="006A39BE">
        <w:rPr>
          <w:rFonts w:ascii="Calibri" w:hAnsi="Calibri" w:cs="Calibri"/>
          <w:color w:val="000000"/>
        </w:rPr>
        <w:tab/>
      </w:r>
      <w:r w:rsidRPr="006A39BE" w:rsidR="00FC1792">
        <w:rPr>
          <w:rFonts w:ascii="Calibri" w:hAnsi="Calibri" w:cs="Calibri"/>
          <w:color w:val="000000"/>
        </w:rPr>
        <w:t>Unless stated differently in the relevant PSI [AD-1], t</w:t>
      </w:r>
      <w:r w:rsidRPr="006A39BE">
        <w:rPr>
          <w:rFonts w:ascii="Calibri" w:hAnsi="Calibri" w:cs="Calibri"/>
          <w:color w:val="000000"/>
        </w:rPr>
        <w:t xml:space="preserve">he security accreditation of </w:t>
      </w:r>
      <w:r w:rsidRPr="006A39BE" w:rsidR="00967C3B">
        <w:rPr>
          <w:rFonts w:ascii="Calibri" w:hAnsi="Calibri" w:cs="Calibri"/>
          <w:color w:val="000000"/>
        </w:rPr>
        <w:t>Contractor</w:t>
      </w:r>
      <w:r w:rsidRPr="006A39BE">
        <w:rPr>
          <w:rFonts w:ascii="Calibri" w:hAnsi="Calibri" w:cs="Calibri"/>
          <w:color w:val="000000"/>
        </w:rPr>
        <w:t xml:space="preserve"> CIS handling EUCI at RESTREINT UE/EU RESTRICTED level and any interconnection thereof may be delegated to the security officer of a </w:t>
      </w:r>
      <w:r w:rsidRPr="006A39BE" w:rsidR="00967C3B">
        <w:rPr>
          <w:rFonts w:ascii="Calibri" w:hAnsi="Calibri" w:cs="Calibri"/>
          <w:color w:val="000000"/>
        </w:rPr>
        <w:t>Contractor</w:t>
      </w:r>
      <w:r w:rsidRPr="006A39BE">
        <w:rPr>
          <w:rFonts w:ascii="Calibri" w:hAnsi="Calibri" w:cs="Calibri"/>
          <w:color w:val="000000"/>
        </w:rPr>
        <w:t xml:space="preserve"> if national laws and regulations so permit. Where accreditation is thus delegated, the NSAs/DSAs/SAAs retain responsibility for protecting any RESTREINT UE/EU RESTRICTED information that is handled by the </w:t>
      </w:r>
      <w:r w:rsidRPr="006A39BE" w:rsidR="00967C3B">
        <w:rPr>
          <w:rFonts w:ascii="Calibri" w:hAnsi="Calibri" w:cs="Calibri"/>
          <w:color w:val="000000"/>
        </w:rPr>
        <w:t>Contractor</w:t>
      </w:r>
      <w:r w:rsidRPr="006A39BE">
        <w:rPr>
          <w:rFonts w:ascii="Calibri" w:hAnsi="Calibri" w:cs="Calibri"/>
          <w:color w:val="000000"/>
        </w:rPr>
        <w:t xml:space="preserve"> and the right to inspect the security measures taken by the </w:t>
      </w:r>
      <w:r w:rsidRPr="006A39BE" w:rsidR="00967C3B">
        <w:rPr>
          <w:rFonts w:ascii="Calibri" w:hAnsi="Calibri" w:cs="Calibri"/>
          <w:color w:val="000000"/>
        </w:rPr>
        <w:t>Contractor</w:t>
      </w:r>
      <w:r w:rsidRPr="006A39BE">
        <w:rPr>
          <w:rFonts w:ascii="Calibri" w:hAnsi="Calibri" w:cs="Calibri"/>
          <w:color w:val="000000"/>
        </w:rPr>
        <w:t xml:space="preserve">. In addition, the </w:t>
      </w:r>
      <w:r w:rsidRPr="006A39BE" w:rsidR="00967C3B">
        <w:rPr>
          <w:rFonts w:ascii="Calibri" w:hAnsi="Calibri" w:cs="Calibri"/>
          <w:color w:val="000000"/>
        </w:rPr>
        <w:t>Contractor</w:t>
      </w:r>
      <w:r w:rsidRPr="006A39BE">
        <w:rPr>
          <w:rFonts w:ascii="Calibri" w:hAnsi="Calibri" w:cs="Calibri"/>
          <w:color w:val="000000"/>
        </w:rPr>
        <w:t xml:space="preserve"> shall provide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and, where required by national laws and regulations, the competent national SAA with a statement of compliance certifying that the </w:t>
      </w:r>
      <w:r w:rsidRPr="006A39BE" w:rsidR="00967C3B">
        <w:rPr>
          <w:rFonts w:ascii="Calibri" w:hAnsi="Calibri" w:cs="Calibri"/>
          <w:color w:val="000000"/>
        </w:rPr>
        <w:t>Contractor</w:t>
      </w:r>
      <w:r w:rsidRPr="006A39BE">
        <w:rPr>
          <w:rFonts w:ascii="Calibri" w:hAnsi="Calibri" w:cs="Calibri"/>
          <w:color w:val="000000"/>
        </w:rPr>
        <w:t xml:space="preserve"> CIS and the related interconnections have been accredited for handling EUCI at RESTREINT UE/EU RESTRICTED level.</w:t>
      </w:r>
      <w:r w:rsidRPr="006A39BE" w:rsidR="00553B33">
        <w:rPr>
          <w:rFonts w:ascii="Calibri" w:hAnsi="Calibri" w:cs="Calibri"/>
          <w:color w:val="000000"/>
        </w:rPr>
        <w:t xml:space="preserve"> The minimum requirements for CIS handling information classified RESTREINT UE/EU RESTRICTED are laid down in Appendix 2 to this SAL.</w:t>
      </w:r>
    </w:p>
    <w:p w:rsidRPr="006A39BE" w:rsidR="00B7367D" w:rsidP="00B7367D" w:rsidRDefault="00B7367D" w14:paraId="281BA527" w14:textId="77777777">
      <w:pPr>
        <w:pStyle w:val="Heading1"/>
        <w:numPr>
          <w:ilvl w:val="0"/>
          <w:numId w:val="12"/>
        </w:numPr>
        <w:rPr>
          <w:rFonts w:ascii="Calibri" w:hAnsi="Calibri" w:cs="Calibri"/>
          <w:sz w:val="28"/>
        </w:rPr>
      </w:pPr>
      <w:bookmarkStart w:name="_Toc177124459" w:id="6"/>
      <w:r w:rsidRPr="006A39BE">
        <w:rPr>
          <w:rFonts w:ascii="Calibri" w:hAnsi="Calibri" w:cs="Calibri"/>
          <w:sz w:val="28"/>
        </w:rPr>
        <w:t>Marking of EUCI</w:t>
      </w:r>
      <w:bookmarkEnd w:id="6"/>
    </w:p>
    <w:p w:rsidRPr="006A39BE" w:rsidR="00A95B01" w:rsidP="00B7367D" w:rsidRDefault="00B7367D" w14:paraId="696D18F1" w14:textId="13C64C61">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5.1] </w:t>
      </w:r>
      <w:r w:rsidRPr="006A39BE">
        <w:rPr>
          <w:rFonts w:ascii="Calibri" w:hAnsi="Calibri" w:cs="Calibri"/>
          <w:color w:val="000000"/>
        </w:rPr>
        <w:tab/>
      </w:r>
      <w:r w:rsidRPr="006A39BE" w:rsidR="00A95B01">
        <w:rPr>
          <w:rFonts w:ascii="Calibri" w:hAnsi="Calibri" w:cs="Calibri"/>
          <w:color w:val="000000"/>
        </w:rPr>
        <w:t xml:space="preserve">The </w:t>
      </w:r>
      <w:r w:rsidRPr="006A39BE" w:rsidR="00967C3B">
        <w:rPr>
          <w:rFonts w:ascii="Calibri" w:hAnsi="Calibri" w:cs="Calibri"/>
          <w:color w:val="000000"/>
        </w:rPr>
        <w:t>Contractor</w:t>
      </w:r>
      <w:r w:rsidRPr="006A39BE" w:rsidR="00A95B01">
        <w:rPr>
          <w:rFonts w:ascii="Calibri" w:hAnsi="Calibri" w:cs="Calibri"/>
          <w:color w:val="000000"/>
        </w:rPr>
        <w:t xml:space="preserve"> shall mark EUCI at security classification level, as determined in the relevant SCG [AD-2] in accordance with Article 3 </w:t>
      </w:r>
      <w:r w:rsidRPr="006A39BE" w:rsidR="008A3404">
        <w:rPr>
          <w:rFonts w:ascii="Calibri" w:hAnsi="Calibri" w:cs="Calibri"/>
          <w:color w:val="000000"/>
        </w:rPr>
        <w:t xml:space="preserve">and 25 </w:t>
      </w:r>
      <w:r w:rsidRPr="006A39BE" w:rsidR="00A95B01">
        <w:rPr>
          <w:rFonts w:ascii="Calibri" w:hAnsi="Calibri" w:cs="Calibri"/>
          <w:color w:val="000000"/>
        </w:rPr>
        <w:t>of Decision 2015/444 [RD-2] and Articles 8 of its implementing rules listed under RD-5 and RD-6, and in accordance with Article 3 of the Annex to the Decision of the Administrative Board on the security rules for protecting EUCI [RD-3].</w:t>
      </w:r>
    </w:p>
    <w:p w:rsidRPr="006A39BE" w:rsidR="00B7367D" w:rsidP="00B7367D" w:rsidRDefault="00B7367D" w14:paraId="57355A2C" w14:textId="396CD9D7">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5.2] </w:t>
      </w:r>
      <w:r w:rsidRPr="006A39BE">
        <w:rPr>
          <w:rFonts w:ascii="Calibri" w:hAnsi="Calibri" w:cs="Calibri"/>
          <w:color w:val="000000"/>
        </w:rPr>
        <w:tab/>
      </w:r>
      <w:r w:rsidRPr="006A39BE">
        <w:rPr>
          <w:rFonts w:ascii="Calibri" w:hAnsi="Calibri" w:cs="Calibri"/>
          <w:color w:val="000000"/>
        </w:rPr>
        <w:t xml:space="preserve">The </w:t>
      </w:r>
      <w:r w:rsidRPr="006A39BE" w:rsidR="00967C3B">
        <w:rPr>
          <w:rFonts w:ascii="Calibri" w:hAnsi="Calibri" w:cs="Calibri"/>
          <w:color w:val="000000"/>
        </w:rPr>
        <w:t>Contractor</w:t>
      </w:r>
      <w:r w:rsidRPr="006A39BE">
        <w:rPr>
          <w:rFonts w:ascii="Calibri" w:hAnsi="Calibri" w:cs="Calibri"/>
          <w:color w:val="000000"/>
        </w:rPr>
        <w:t xml:space="preserve"> or subcontractor must maintain the security classification markings of classified information </w:t>
      </w:r>
      <w:r w:rsidRPr="006A39BE" w:rsidR="00C52E54">
        <w:rPr>
          <w:rFonts w:ascii="Calibri" w:hAnsi="Calibri" w:cs="Calibri"/>
          <w:color w:val="000000"/>
        </w:rPr>
        <w:t xml:space="preserve">created </w:t>
      </w:r>
      <w:r w:rsidRPr="006A39BE">
        <w:rPr>
          <w:rFonts w:ascii="Calibri" w:hAnsi="Calibri" w:cs="Calibri"/>
          <w:color w:val="000000"/>
        </w:rPr>
        <w:t xml:space="preserve">or provided </w:t>
      </w:r>
      <w:r w:rsidRPr="006A39BE" w:rsidR="004226A7">
        <w:rPr>
          <w:rFonts w:ascii="Calibri" w:hAnsi="Calibri" w:cs="Calibri"/>
          <w:color w:val="000000"/>
        </w:rPr>
        <w:t>throughout the lifecycle of classified contract</w:t>
      </w:r>
      <w:r w:rsidRPr="006A39BE">
        <w:rPr>
          <w:rFonts w:ascii="Calibri" w:hAnsi="Calibri" w:cs="Calibri"/>
          <w:color w:val="000000"/>
        </w:rPr>
        <w:t xml:space="preserve"> and must not declassify information without written consent from the contracting authority.</w:t>
      </w:r>
    </w:p>
    <w:p w:rsidRPr="006A39BE" w:rsidR="005516B5" w:rsidP="00B7367D" w:rsidRDefault="005516B5" w14:paraId="772B9E34" w14:textId="4F4C4477">
      <w:pPr>
        <w:pStyle w:val="Heading1"/>
        <w:numPr>
          <w:ilvl w:val="0"/>
          <w:numId w:val="12"/>
        </w:numPr>
        <w:rPr>
          <w:rFonts w:ascii="Calibri" w:hAnsi="Calibri" w:cs="Calibri"/>
          <w:sz w:val="28"/>
        </w:rPr>
      </w:pPr>
      <w:bookmarkStart w:name="_Toc177124460" w:id="7"/>
      <w:r w:rsidRPr="006A39BE">
        <w:rPr>
          <w:rFonts w:ascii="Calibri" w:hAnsi="Calibri" w:cs="Calibri"/>
          <w:sz w:val="28"/>
        </w:rPr>
        <w:t>Electronic handling</w:t>
      </w:r>
      <w:bookmarkEnd w:id="7"/>
    </w:p>
    <w:p w:rsidRPr="006A39BE" w:rsidR="009C07A2" w:rsidP="009C07A2" w:rsidRDefault="0021610B" w14:paraId="49FCCE88" w14:textId="01F303EC">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6</w:t>
      </w:r>
      <w:r w:rsidRPr="006A39BE">
        <w:rPr>
          <w:rFonts w:ascii="Calibri" w:hAnsi="Calibri" w:cs="Calibri"/>
          <w:color w:val="000000"/>
        </w:rPr>
        <w:t>.1] Any electronic handling, processing and transmission of EUCI</w:t>
      </w:r>
      <w:r w:rsidRPr="006A39BE" w:rsidR="00511238">
        <w:rPr>
          <w:rFonts w:ascii="Calibri" w:hAnsi="Calibri" w:cs="Calibri"/>
          <w:color w:val="000000"/>
        </w:rPr>
        <w:t xml:space="preserve"> </w:t>
      </w:r>
      <w:r w:rsidRPr="006A39BE">
        <w:rPr>
          <w:rFonts w:ascii="Calibri" w:hAnsi="Calibri" w:cs="Calibri"/>
          <w:color w:val="000000"/>
        </w:rPr>
        <w:t xml:space="preserve">must abide by the provisions laid down in Chapters 5 and 6 of RD-2 and Chapter 5 and 6 of RD-3. These include, inter alia, the requirement that communication and information systems owned  by  the  </w:t>
      </w:r>
      <w:r w:rsidRPr="006A39BE" w:rsidR="00967C3B">
        <w:rPr>
          <w:rFonts w:ascii="Calibri" w:hAnsi="Calibri" w:cs="Calibri"/>
          <w:color w:val="000000"/>
        </w:rPr>
        <w:t>Contractor</w:t>
      </w:r>
      <w:r w:rsidRPr="006A39BE">
        <w:rPr>
          <w:rFonts w:ascii="Calibri" w:hAnsi="Calibri" w:cs="Calibri"/>
          <w:color w:val="000000"/>
        </w:rPr>
        <w:t xml:space="preserve">  and  used  to  handle  EUCI  for  the  purpose  of  the  contract  (hereinafter  ‘</w:t>
      </w:r>
      <w:r w:rsidRPr="006A39BE" w:rsidR="00967C3B">
        <w:rPr>
          <w:rFonts w:ascii="Calibri" w:hAnsi="Calibri" w:cs="Calibri"/>
          <w:color w:val="000000"/>
        </w:rPr>
        <w:t>Contractor</w:t>
      </w:r>
      <w:r w:rsidRPr="006A39BE">
        <w:rPr>
          <w:rFonts w:ascii="Calibri" w:hAnsi="Calibri" w:cs="Calibri"/>
          <w:color w:val="000000"/>
        </w:rPr>
        <w:t xml:space="preserve">  CIS’) must  be  subject  to  accreditation</w:t>
      </w:r>
      <w:r w:rsidRPr="006A39BE" w:rsidR="004226A7">
        <w:rPr>
          <w:rFonts w:ascii="Calibri" w:hAnsi="Calibri" w:cs="Calibri"/>
          <w:color w:val="000000"/>
        </w:rPr>
        <w:t>;</w:t>
      </w:r>
      <w:r w:rsidRPr="006A39BE">
        <w:rPr>
          <w:rFonts w:ascii="Calibri" w:hAnsi="Calibri" w:cs="Calibri"/>
          <w:vertAlign w:val="superscript"/>
        </w:rPr>
        <w:footnoteReference w:id="1"/>
      </w:r>
      <w:r w:rsidRPr="006A39BE">
        <w:rPr>
          <w:rFonts w:ascii="Calibri" w:hAnsi="Calibri" w:cs="Calibri"/>
          <w:color w:val="000000"/>
        </w:rPr>
        <w:t xml:space="preserve">  that  any  electronic  transmission  of  EUCI  must  be  protected  by  cryptographic products  approved  in  accordance  with  Article  36(4)  of  RD-2 and Article 34(4) of RD-3,  and  that  TEMPEST  measures  must  be implemented in accordance with Article 36(6) of RD-2 and Article 34(6) of RD-3.</w:t>
      </w:r>
      <w:r w:rsidRPr="006A39BE" w:rsidR="009C07A2">
        <w:rPr>
          <w:rFonts w:ascii="Calibri" w:hAnsi="Calibri" w:cs="Calibri"/>
          <w:color w:val="000000"/>
        </w:rPr>
        <w:t xml:space="preserve"> The minimum requirements for CIS handling information classified RESTREINT UE/EU RESTRICTED are laid down in Appendix 2 to this SAL.</w:t>
      </w:r>
    </w:p>
    <w:p w:rsidRPr="006A39BE" w:rsidR="00B45E23" w:rsidP="00FC1792" w:rsidRDefault="005E3A40" w14:paraId="10A2D2C2" w14:textId="77777777">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w:t>
      </w:r>
      <w:bookmarkStart w:name="_Hlk127951574" w:id="8"/>
      <w:r w:rsidRPr="006A39BE">
        <w:rPr>
          <w:rFonts w:ascii="Calibri" w:hAnsi="Calibri" w:cs="Calibri"/>
          <w:color w:val="000000"/>
        </w:rPr>
        <w:t xml:space="preserve">[REQ </w:t>
      </w:r>
      <w:r w:rsidRPr="006A39BE" w:rsidR="008B6490">
        <w:rPr>
          <w:rFonts w:ascii="Calibri" w:hAnsi="Calibri" w:cs="Calibri"/>
          <w:color w:val="000000"/>
        </w:rPr>
        <w:t>6</w:t>
      </w:r>
      <w:r w:rsidRPr="006A39BE">
        <w:rPr>
          <w:rFonts w:ascii="Calibri" w:hAnsi="Calibri" w:cs="Calibri"/>
          <w:color w:val="000000"/>
        </w:rPr>
        <w:t xml:space="preserve">.2] </w:t>
      </w:r>
      <w:bookmarkStart w:name="_Hlk127879489" w:id="9"/>
      <w:r w:rsidRPr="006A39BE">
        <w:rPr>
          <w:rFonts w:ascii="Calibri" w:hAnsi="Calibri" w:cs="Calibri"/>
          <w:color w:val="000000"/>
        </w:rPr>
        <w:tab/>
      </w:r>
      <w:r w:rsidRPr="006A39BE">
        <w:rPr>
          <w:rFonts w:ascii="Calibri" w:hAnsi="Calibri" w:cs="Calibri"/>
          <w:color w:val="000000"/>
        </w:rPr>
        <w:t>EUCI shall only be encrypted using cryptographic products approved by the EU Council. Where products are to be used for communication with the contracting authority, the product shall be agreed with the EUSPA Security Authority.</w:t>
      </w:r>
      <w:r w:rsidRPr="006A39BE" w:rsidR="00B45E23">
        <w:rPr>
          <w:rFonts w:ascii="Calibri" w:hAnsi="Calibri" w:cs="Calibri"/>
          <w:color w:val="000000"/>
        </w:rPr>
        <w:t xml:space="preserve"> </w:t>
      </w:r>
      <w:r w:rsidRPr="006A39BE">
        <w:rPr>
          <w:rFonts w:ascii="Calibri" w:hAnsi="Calibri" w:cs="Calibri"/>
          <w:color w:val="000000"/>
        </w:rPr>
        <w:t xml:space="preserve"> </w:t>
      </w:r>
      <w:r w:rsidRPr="006A39BE" w:rsidR="00B45E23">
        <w:rPr>
          <w:rFonts w:ascii="Calibri" w:hAnsi="Calibri" w:cs="Calibri"/>
          <w:color w:val="000000"/>
        </w:rPr>
        <w:t xml:space="preserve">The system to be used for exchange of information marked RESTREINT UE/EU RESTRICTED or equivalent with EUSPA is the EUSPA SPIDER Network w/ </w:t>
      </w:r>
      <w:proofErr w:type="spellStart"/>
      <w:r w:rsidRPr="006A39BE" w:rsidR="00B45E23">
        <w:rPr>
          <w:rFonts w:ascii="Calibri" w:hAnsi="Calibri" w:cs="Calibri"/>
          <w:color w:val="000000"/>
        </w:rPr>
        <w:t>Filkrypto</w:t>
      </w:r>
      <w:proofErr w:type="spellEnd"/>
      <w:r w:rsidRPr="006A39BE" w:rsidR="00B45E23">
        <w:rPr>
          <w:rFonts w:ascii="Calibri" w:hAnsi="Calibri" w:cs="Calibri"/>
          <w:color w:val="000000"/>
        </w:rPr>
        <w:t xml:space="preserve"> system. For such purpose, the SPIDER Networks CONOPS [AD-3], SPIDER Network w/ </w:t>
      </w:r>
      <w:proofErr w:type="spellStart"/>
      <w:r w:rsidRPr="006A39BE" w:rsidR="00B45E23">
        <w:rPr>
          <w:rFonts w:ascii="Calibri" w:hAnsi="Calibri" w:cs="Calibri"/>
          <w:color w:val="000000"/>
        </w:rPr>
        <w:t>Filkrypto</w:t>
      </w:r>
      <w:proofErr w:type="spellEnd"/>
      <w:r w:rsidRPr="006A39BE" w:rsidR="00B45E23">
        <w:rPr>
          <w:rFonts w:ascii="Calibri" w:hAnsi="Calibri" w:cs="Calibri"/>
          <w:color w:val="000000"/>
        </w:rPr>
        <w:t xml:space="preserve"> SECOPS [AD-4] and SPIDER Networks w/ </w:t>
      </w:r>
      <w:proofErr w:type="spellStart"/>
      <w:r w:rsidRPr="006A39BE" w:rsidR="00B45E23">
        <w:rPr>
          <w:rFonts w:ascii="Calibri" w:hAnsi="Calibri" w:cs="Calibri"/>
          <w:color w:val="000000"/>
        </w:rPr>
        <w:t>Filkrypto</w:t>
      </w:r>
      <w:proofErr w:type="spellEnd"/>
      <w:r w:rsidRPr="006A39BE" w:rsidR="00B45E23">
        <w:rPr>
          <w:rFonts w:ascii="Calibri" w:hAnsi="Calibri" w:cs="Calibri"/>
          <w:color w:val="000000"/>
        </w:rPr>
        <w:t xml:space="preserve"> Key Management Plan [AD-5] shall be applied. </w:t>
      </w:r>
      <w:proofErr w:type="spellStart"/>
      <w:r w:rsidRPr="006A39BE" w:rsidR="00B45E23">
        <w:rPr>
          <w:rFonts w:ascii="Calibri" w:hAnsi="Calibri" w:cs="Calibri"/>
          <w:color w:val="000000"/>
        </w:rPr>
        <w:t>Filkrypto</w:t>
      </w:r>
      <w:proofErr w:type="spellEnd"/>
      <w:r w:rsidRPr="006A39BE" w:rsidR="00B45E23">
        <w:rPr>
          <w:rFonts w:ascii="Calibri" w:hAnsi="Calibri" w:cs="Calibri"/>
          <w:color w:val="000000"/>
        </w:rPr>
        <w:t xml:space="preserve"> software is not a Customer Furnished Item (CFI). </w:t>
      </w:r>
    </w:p>
    <w:p w:rsidRPr="006A39BE" w:rsidR="00B45E23" w:rsidP="004226A7" w:rsidRDefault="00B45E23" w14:paraId="226273F3" w14:textId="62EA2237">
      <w:pPr>
        <w:spacing w:before="256" w:after="0" w:line="276" w:lineRule="auto"/>
        <w:ind w:left="851"/>
        <w:textAlignment w:val="baseline"/>
        <w:rPr>
          <w:rFonts w:ascii="Calibri" w:hAnsi="Calibri" w:cs="Calibri"/>
          <w:color w:val="000000"/>
        </w:rPr>
      </w:pPr>
      <w:r w:rsidRPr="006A39BE">
        <w:rPr>
          <w:rFonts w:ascii="Calibri" w:hAnsi="Calibri" w:cs="Calibri"/>
          <w:color w:val="000000"/>
        </w:rPr>
        <w:t xml:space="preserve">Internal exchanges of EUCI RESTREINT UE/EU RESTRICTED between only the </w:t>
      </w:r>
      <w:r w:rsidRPr="006A39BE" w:rsidR="00967C3B">
        <w:rPr>
          <w:rFonts w:ascii="Calibri" w:hAnsi="Calibri" w:cs="Calibri"/>
          <w:color w:val="000000"/>
        </w:rPr>
        <w:t>Contractor</w:t>
      </w:r>
      <w:r w:rsidRPr="006A39BE">
        <w:rPr>
          <w:rFonts w:ascii="Calibri" w:hAnsi="Calibri" w:cs="Calibri"/>
          <w:color w:val="000000"/>
        </w:rPr>
        <w:t xml:space="preserve"> and its subcontractors shall be performed using:</w:t>
      </w:r>
    </w:p>
    <w:p w:rsidRPr="006A39BE" w:rsidR="00D208DA" w:rsidP="00AA7FB5" w:rsidRDefault="00B45E23" w14:paraId="411B0928" w14:textId="1B18BEAD">
      <w:pPr>
        <w:spacing w:line="276" w:lineRule="auto"/>
        <w:ind w:left="851"/>
        <w:textAlignment w:val="baseline"/>
        <w:rPr>
          <w:rFonts w:ascii="Calibri" w:hAnsi="Calibri" w:cs="Calibri"/>
          <w:color w:val="000000"/>
        </w:rPr>
      </w:pPr>
      <w:r w:rsidRPr="006A39BE">
        <w:rPr>
          <w:rFonts w:ascii="Calibri" w:hAnsi="Calibri" w:cs="Calibri"/>
          <w:color w:val="000000"/>
        </w:rPr>
        <w:t>- a communication information system (CIS) accredited by the relevant national security authorities;</w:t>
      </w:r>
      <w:r w:rsidRPr="006A39BE" w:rsidR="00D208DA">
        <w:rPr>
          <w:rFonts w:ascii="Calibri" w:hAnsi="Calibri" w:cs="Calibri"/>
          <w:color w:val="000000"/>
        </w:rPr>
        <w:br/>
      </w:r>
      <w:r w:rsidRPr="006A39BE" w:rsidR="00D208DA">
        <w:rPr>
          <w:rFonts w:ascii="Calibri" w:hAnsi="Calibri" w:cs="Calibri"/>
          <w:color w:val="000000"/>
        </w:rPr>
        <w:t>- or using SPIDER Networks</w:t>
      </w:r>
      <w:r w:rsidRPr="006A39BE" w:rsidR="00A47DC7">
        <w:rPr>
          <w:rStyle w:val="FootnoteReference"/>
          <w:rFonts w:ascii="Calibri" w:hAnsi="Calibri" w:cs="Calibri"/>
          <w:color w:val="000000"/>
        </w:rPr>
        <w:footnoteReference w:id="2"/>
      </w:r>
      <w:r w:rsidRPr="006A39BE" w:rsidR="00D208DA">
        <w:rPr>
          <w:rFonts w:ascii="Calibri" w:hAnsi="Calibri" w:cs="Calibri"/>
          <w:color w:val="000000"/>
        </w:rPr>
        <w:t xml:space="preserve"> (possibility to establish internal</w:t>
      </w:r>
      <w:r w:rsidRPr="006A39BE" w:rsidR="00D208DA">
        <w:rPr>
          <w:rFonts w:ascii="Calibri" w:hAnsi="Calibri" w:cs="Calibri"/>
          <w:vertAlign w:val="superscript"/>
        </w:rPr>
        <w:footnoteReference w:id="3"/>
      </w:r>
      <w:r w:rsidRPr="006A39BE" w:rsidR="00D208DA">
        <w:rPr>
          <w:rFonts w:ascii="Calibri" w:hAnsi="Calibri" w:cs="Calibri"/>
          <w:color w:val="000000"/>
          <w:vertAlign w:val="superscript"/>
        </w:rPr>
        <w:t xml:space="preserve"> </w:t>
      </w:r>
      <w:r w:rsidRPr="006A39BE" w:rsidR="00D208DA">
        <w:rPr>
          <w:rFonts w:ascii="Calibri" w:hAnsi="Calibri" w:cs="Calibri"/>
          <w:color w:val="000000"/>
        </w:rPr>
        <w:t xml:space="preserve">communities). </w:t>
      </w:r>
    </w:p>
    <w:bookmarkEnd w:id="8"/>
    <w:bookmarkEnd w:id="9"/>
    <w:p w:rsidRPr="006A39BE" w:rsidR="00C72BF5" w:rsidP="00C72BF5" w:rsidRDefault="00C72BF5" w14:paraId="717E3FB8" w14:textId="6124E4DD">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6</w:t>
      </w:r>
      <w:r w:rsidRPr="006A39BE">
        <w:rPr>
          <w:rFonts w:ascii="Calibri" w:hAnsi="Calibri" w:cs="Calibri"/>
          <w:color w:val="000000"/>
        </w:rPr>
        <w:t xml:space="preserve">.3] </w:t>
      </w:r>
      <w:r w:rsidRPr="006A39BE">
        <w:rPr>
          <w:rFonts w:ascii="Calibri" w:hAnsi="Calibri" w:cs="Calibri"/>
          <w:color w:val="000000"/>
        </w:rPr>
        <w:tab/>
      </w:r>
      <w:r w:rsidRPr="006A39BE">
        <w:rPr>
          <w:rFonts w:ascii="Calibri" w:hAnsi="Calibri" w:cs="Calibri"/>
          <w:color w:val="000000"/>
        </w:rPr>
        <w:t xml:space="preserve">The security accreditation of </w:t>
      </w:r>
      <w:r w:rsidRPr="006A39BE" w:rsidR="00967C3B">
        <w:rPr>
          <w:rFonts w:ascii="Calibri" w:hAnsi="Calibri" w:cs="Calibri"/>
          <w:color w:val="000000"/>
        </w:rPr>
        <w:t>Contractor</w:t>
      </w:r>
      <w:r w:rsidRPr="006A39BE">
        <w:rPr>
          <w:rFonts w:ascii="Calibri" w:hAnsi="Calibri" w:cs="Calibri"/>
          <w:color w:val="000000"/>
        </w:rPr>
        <w:t xml:space="preserve"> CIS handling EUCI and any interconnection thereof shall be conducted in accordance with the applicable rules set by the </w:t>
      </w:r>
      <w:r w:rsidRPr="006A39BE" w:rsidR="00967C3B">
        <w:rPr>
          <w:rFonts w:ascii="Calibri" w:hAnsi="Calibri" w:cs="Calibri"/>
          <w:color w:val="000000"/>
        </w:rPr>
        <w:t>Contractor</w:t>
      </w:r>
      <w:r w:rsidRPr="006A39BE">
        <w:rPr>
          <w:rFonts w:ascii="Calibri" w:hAnsi="Calibri" w:cs="Calibri"/>
          <w:color w:val="000000"/>
        </w:rPr>
        <w:t xml:space="preserve">’s </w:t>
      </w:r>
      <w:r w:rsidRPr="006A39BE" w:rsidR="00C415AD">
        <w:rPr>
          <w:rFonts w:ascii="Calibri" w:hAnsi="Calibri" w:cs="Calibri"/>
          <w:color w:val="000000"/>
        </w:rPr>
        <w:t>s</w:t>
      </w:r>
      <w:r w:rsidRPr="006A39BE">
        <w:rPr>
          <w:rFonts w:ascii="Calibri" w:hAnsi="Calibri" w:cs="Calibri"/>
          <w:color w:val="000000"/>
        </w:rPr>
        <w:t xml:space="preserve">ecurity </w:t>
      </w:r>
      <w:r w:rsidRPr="006A39BE" w:rsidR="00C415AD">
        <w:rPr>
          <w:rFonts w:ascii="Calibri" w:hAnsi="Calibri" w:cs="Calibri"/>
          <w:color w:val="000000"/>
        </w:rPr>
        <w:t>a</w:t>
      </w:r>
      <w:r w:rsidRPr="006A39BE">
        <w:rPr>
          <w:rFonts w:ascii="Calibri" w:hAnsi="Calibri" w:cs="Calibri"/>
          <w:color w:val="000000"/>
        </w:rPr>
        <w:t xml:space="preserve">uthorities (NSA/DSA/SAA). In addition, the </w:t>
      </w:r>
      <w:r w:rsidRPr="006A39BE" w:rsidR="00967C3B">
        <w:rPr>
          <w:rFonts w:ascii="Calibri" w:hAnsi="Calibri" w:cs="Calibri"/>
          <w:color w:val="000000"/>
        </w:rPr>
        <w:t>Contractor</w:t>
      </w:r>
      <w:r w:rsidRPr="006A39BE">
        <w:rPr>
          <w:rFonts w:ascii="Calibri" w:hAnsi="Calibri" w:cs="Calibri"/>
          <w:color w:val="000000"/>
        </w:rPr>
        <w:t xml:space="preserve"> shall provide to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evidence that the </w:t>
      </w:r>
      <w:r w:rsidRPr="006A39BE" w:rsidR="00967C3B">
        <w:rPr>
          <w:rFonts w:ascii="Calibri" w:hAnsi="Calibri" w:cs="Calibri"/>
          <w:color w:val="000000"/>
        </w:rPr>
        <w:t>Contractor</w:t>
      </w:r>
      <w:r w:rsidRPr="006A39BE">
        <w:rPr>
          <w:rFonts w:ascii="Calibri" w:hAnsi="Calibri" w:cs="Calibri"/>
          <w:color w:val="000000"/>
        </w:rPr>
        <w:t xml:space="preserve"> CIS and respective interconnections have been accredited for handling EUCI</w:t>
      </w:r>
      <w:r w:rsidRPr="006A39BE" w:rsidR="00C415AD">
        <w:rPr>
          <w:rFonts w:ascii="Calibri" w:hAnsi="Calibri" w:cs="Calibri"/>
          <w:color w:val="000000"/>
        </w:rPr>
        <w:t xml:space="preserve"> at required level</w:t>
      </w:r>
      <w:r w:rsidRPr="006A39BE">
        <w:rPr>
          <w:rFonts w:ascii="Calibri" w:hAnsi="Calibri" w:cs="Calibri"/>
          <w:color w:val="000000"/>
        </w:rPr>
        <w:t>.</w:t>
      </w:r>
    </w:p>
    <w:p w:rsidRPr="006A39BE" w:rsidR="00CF76B2" w:rsidP="00CF76B2" w:rsidRDefault="00CF76B2" w14:paraId="122701D7" w14:textId="70800403">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6</w:t>
      </w:r>
      <w:r w:rsidRPr="006A39BE">
        <w:rPr>
          <w:rFonts w:ascii="Calibri" w:hAnsi="Calibri" w:cs="Calibri"/>
          <w:color w:val="000000"/>
        </w:rPr>
        <w:t xml:space="preserve">.4] </w:t>
      </w:r>
      <w:r w:rsidRPr="006A39BE">
        <w:rPr>
          <w:rFonts w:ascii="Calibri" w:hAnsi="Calibri" w:cs="Calibri"/>
          <w:color w:val="000000"/>
        </w:rPr>
        <w:tab/>
      </w:r>
      <w:r w:rsidRPr="006A39BE">
        <w:rPr>
          <w:rFonts w:ascii="Calibri" w:hAnsi="Calibri" w:cs="Calibri"/>
          <w:color w:val="000000"/>
        </w:rPr>
        <w:t xml:space="preserve">Where CIS is to be used to handle EUCI, the </w:t>
      </w:r>
      <w:r w:rsidRPr="006A39BE" w:rsidR="00967C3B">
        <w:rPr>
          <w:rFonts w:ascii="Calibri" w:hAnsi="Calibri" w:cs="Calibri"/>
          <w:color w:val="000000"/>
        </w:rPr>
        <w:t>Contractor</w:t>
      </w:r>
      <w:r w:rsidRPr="006A39BE">
        <w:rPr>
          <w:rFonts w:ascii="Calibri" w:hAnsi="Calibri" w:cs="Calibri"/>
          <w:color w:val="000000"/>
        </w:rPr>
        <w:t xml:space="preserve"> shall ensure that security operating procedures (SecO</w:t>
      </w:r>
      <w:r w:rsidRPr="006A39BE" w:rsidR="00BF5C31">
        <w:rPr>
          <w:rFonts w:ascii="Calibri" w:hAnsi="Calibri" w:cs="Calibri"/>
          <w:color w:val="000000"/>
        </w:rPr>
        <w:t>p</w:t>
      </w:r>
      <w:r w:rsidRPr="006A39BE">
        <w:rPr>
          <w:rFonts w:ascii="Calibri" w:hAnsi="Calibri" w:cs="Calibri"/>
          <w:color w:val="000000"/>
        </w:rPr>
        <w:t xml:space="preserve">s) describing how to maintain a secure storage, transport and operating environment for the CIS exist and are available to their personnel for all CIS used to handle EUCI </w:t>
      </w:r>
      <w:r w:rsidRPr="006A39BE">
        <w:rPr>
          <w:rFonts w:ascii="Calibri" w:hAnsi="Calibri" w:cs="Calibri"/>
          <w:color w:val="000000"/>
        </w:rPr>
        <w:t>under this contract. Where there is no explicit SecO</w:t>
      </w:r>
      <w:r w:rsidRPr="006A39BE" w:rsidR="00BF5C31">
        <w:rPr>
          <w:rFonts w:ascii="Calibri" w:hAnsi="Calibri" w:cs="Calibri"/>
          <w:color w:val="000000"/>
        </w:rPr>
        <w:t>p</w:t>
      </w:r>
      <w:r w:rsidRPr="006A39BE">
        <w:rPr>
          <w:rFonts w:ascii="Calibri" w:hAnsi="Calibri" w:cs="Calibri"/>
          <w:color w:val="000000"/>
        </w:rPr>
        <w:t>s provided upon acquisition of the CIS, and where no SecO</w:t>
      </w:r>
      <w:r w:rsidRPr="006A39BE" w:rsidR="00BF5C31">
        <w:rPr>
          <w:rFonts w:ascii="Calibri" w:hAnsi="Calibri" w:cs="Calibri"/>
          <w:color w:val="000000"/>
        </w:rPr>
        <w:t>p</w:t>
      </w:r>
      <w:r w:rsidRPr="006A39BE">
        <w:rPr>
          <w:rFonts w:ascii="Calibri" w:hAnsi="Calibri" w:cs="Calibri"/>
          <w:color w:val="000000"/>
        </w:rPr>
        <w:t xml:space="preserve">s exist in documentation provided with the CIS, the </w:t>
      </w:r>
      <w:r w:rsidRPr="006A39BE" w:rsidR="00967C3B">
        <w:rPr>
          <w:rFonts w:ascii="Calibri" w:hAnsi="Calibri" w:cs="Calibri"/>
          <w:color w:val="000000"/>
        </w:rPr>
        <w:t>Contractor</w:t>
      </w:r>
      <w:r w:rsidRPr="006A39BE">
        <w:rPr>
          <w:rFonts w:ascii="Calibri" w:hAnsi="Calibri" w:cs="Calibri"/>
          <w:color w:val="000000"/>
        </w:rPr>
        <w:t xml:space="preserve"> shall create SecO</w:t>
      </w:r>
      <w:r w:rsidRPr="006A39BE" w:rsidR="00BF5C31">
        <w:rPr>
          <w:rFonts w:ascii="Calibri" w:hAnsi="Calibri" w:cs="Calibri"/>
          <w:color w:val="000000"/>
        </w:rPr>
        <w:t>p</w:t>
      </w:r>
      <w:r w:rsidRPr="006A39BE">
        <w:rPr>
          <w:rFonts w:ascii="Calibri" w:hAnsi="Calibri" w:cs="Calibri"/>
          <w:color w:val="000000"/>
        </w:rPr>
        <w:t>s specifying the conditions for use of the CIS under the contract.</w:t>
      </w:r>
    </w:p>
    <w:p w:rsidRPr="006A39BE" w:rsidR="001B749E" w:rsidP="001B749E" w:rsidRDefault="001B749E" w14:paraId="2FA0DE02" w14:textId="7A26DCF3">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6</w:t>
      </w:r>
      <w:r w:rsidRPr="006A39BE">
        <w:rPr>
          <w:rFonts w:ascii="Calibri" w:hAnsi="Calibri" w:cs="Calibri"/>
          <w:color w:val="000000"/>
        </w:rPr>
        <w:t xml:space="preserve">.5] </w:t>
      </w:r>
      <w:r w:rsidRPr="006A39BE">
        <w:rPr>
          <w:rFonts w:ascii="Calibri" w:hAnsi="Calibri" w:cs="Calibri"/>
          <w:color w:val="000000"/>
        </w:rPr>
        <w:tab/>
      </w:r>
      <w:r w:rsidRPr="006A39BE">
        <w:rPr>
          <w:rFonts w:ascii="Calibri" w:hAnsi="Calibri" w:cs="Calibri"/>
          <w:color w:val="000000"/>
        </w:rPr>
        <w:t>All persons involved in contractual activities that are required to access CIS for handling EUCI shall do so in accordance with the security operating procedures (SecO</w:t>
      </w:r>
      <w:r w:rsidRPr="006A39BE" w:rsidR="00BF5C31">
        <w:rPr>
          <w:rFonts w:ascii="Calibri" w:hAnsi="Calibri" w:cs="Calibri"/>
          <w:color w:val="000000"/>
        </w:rPr>
        <w:t>p</w:t>
      </w:r>
      <w:r w:rsidRPr="006A39BE">
        <w:rPr>
          <w:rFonts w:ascii="Calibri" w:hAnsi="Calibri" w:cs="Calibri"/>
          <w:color w:val="000000"/>
        </w:rPr>
        <w:t>s) applicable to that CIS</w:t>
      </w:r>
      <w:r w:rsidRPr="006A39BE" w:rsidR="00B45E23">
        <w:rPr>
          <w:rFonts w:ascii="Calibri" w:hAnsi="Calibri" w:cs="Calibri"/>
          <w:color w:val="000000"/>
        </w:rPr>
        <w:t>,</w:t>
      </w:r>
      <w:r w:rsidRPr="006A39BE">
        <w:rPr>
          <w:rFonts w:ascii="Calibri" w:hAnsi="Calibri" w:cs="Calibri"/>
          <w:color w:val="000000"/>
        </w:rPr>
        <w:t xml:space="preserve"> whether provided with the CIS upon acquisition or developed for the CIS by the </w:t>
      </w:r>
      <w:r w:rsidRPr="006A39BE" w:rsidR="00967C3B">
        <w:rPr>
          <w:rFonts w:ascii="Calibri" w:hAnsi="Calibri" w:cs="Calibri"/>
          <w:color w:val="000000"/>
        </w:rPr>
        <w:t>Contractor</w:t>
      </w:r>
      <w:r w:rsidRPr="006A39BE">
        <w:rPr>
          <w:rFonts w:ascii="Calibri" w:hAnsi="Calibri" w:cs="Calibri"/>
          <w:color w:val="000000"/>
        </w:rPr>
        <w:t>.</w:t>
      </w:r>
    </w:p>
    <w:p w:rsidRPr="006A39BE" w:rsidR="00FF5047" w:rsidP="00B7367D" w:rsidRDefault="00FF5047" w14:paraId="3ADDFE9B" w14:textId="0FC9CA34">
      <w:pPr>
        <w:pStyle w:val="Heading1"/>
        <w:numPr>
          <w:ilvl w:val="0"/>
          <w:numId w:val="12"/>
        </w:numPr>
        <w:rPr>
          <w:rFonts w:ascii="Calibri" w:hAnsi="Calibri" w:cs="Calibri"/>
          <w:sz w:val="28"/>
        </w:rPr>
      </w:pPr>
      <w:bookmarkStart w:name="_Toc177124461" w:id="10"/>
      <w:r w:rsidRPr="006A39BE">
        <w:rPr>
          <w:rFonts w:ascii="Calibri" w:hAnsi="Calibri" w:cs="Calibri"/>
          <w:sz w:val="28"/>
        </w:rPr>
        <w:t>Security incident management</w:t>
      </w:r>
      <w:bookmarkEnd w:id="10"/>
    </w:p>
    <w:p w:rsidRPr="006A39BE" w:rsidR="00FF5047" w:rsidP="00FF5047" w:rsidRDefault="00FF5047" w14:paraId="006920E8" w14:textId="6B9965D8">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7</w:t>
      </w:r>
      <w:r w:rsidRPr="006A39BE">
        <w:rPr>
          <w:rFonts w:ascii="Calibri" w:hAnsi="Calibri" w:cs="Calibri"/>
          <w:color w:val="000000"/>
        </w:rPr>
        <w:t>.</w:t>
      </w:r>
      <w:r w:rsidRPr="006A39BE" w:rsidR="00242207">
        <w:rPr>
          <w:rFonts w:ascii="Calibri" w:hAnsi="Calibri" w:cs="Calibri"/>
          <w:color w:val="000000"/>
        </w:rPr>
        <w:t>1</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 xml:space="preserve">The </w:t>
      </w:r>
      <w:r w:rsidRPr="006A39BE" w:rsidR="00967C3B">
        <w:rPr>
          <w:rFonts w:ascii="Calibri" w:hAnsi="Calibri" w:cs="Calibri"/>
          <w:color w:val="000000"/>
        </w:rPr>
        <w:t>Contractor</w:t>
      </w:r>
      <w:r w:rsidRPr="006A39BE">
        <w:rPr>
          <w:rFonts w:ascii="Calibri" w:hAnsi="Calibri" w:cs="Calibri"/>
          <w:color w:val="000000"/>
        </w:rPr>
        <w:t xml:space="preserve"> must investigate all security breaches related to EUCI and report them to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as soon as is practicable. The </w:t>
      </w:r>
      <w:r w:rsidRPr="006A39BE" w:rsidR="00967C3B">
        <w:rPr>
          <w:rFonts w:ascii="Calibri" w:hAnsi="Calibri" w:cs="Calibri"/>
          <w:color w:val="000000"/>
        </w:rPr>
        <w:t>Contractor</w:t>
      </w:r>
      <w:r w:rsidRPr="006A39BE">
        <w:rPr>
          <w:rFonts w:ascii="Calibri" w:hAnsi="Calibri" w:cs="Calibri"/>
          <w:color w:val="000000"/>
        </w:rPr>
        <w:t xml:space="preserve"> or subcontractor must immediately report to its responsible national security authority (NSA) or to the designated security authority (DSA), and, where national laws and regulations so permit, to the EUSPA security authority, all cases in which it is known or there is </w:t>
      </w:r>
      <w:r w:rsidRPr="006A39BE" w:rsidR="00DD665D">
        <w:rPr>
          <w:rFonts w:ascii="Calibri" w:hAnsi="Calibri" w:cs="Calibri"/>
          <w:color w:val="000000"/>
        </w:rPr>
        <w:t xml:space="preserve">a </w:t>
      </w:r>
      <w:r w:rsidRPr="006A39BE">
        <w:rPr>
          <w:rFonts w:ascii="Calibri" w:hAnsi="Calibri" w:cs="Calibri"/>
          <w:color w:val="000000"/>
        </w:rPr>
        <w:t xml:space="preserve">reason to suspect that EUCI provided or </w:t>
      </w:r>
      <w:r w:rsidRPr="006A39BE" w:rsidR="00C52E54">
        <w:rPr>
          <w:rFonts w:ascii="Calibri" w:hAnsi="Calibri" w:cs="Calibri"/>
          <w:color w:val="000000"/>
        </w:rPr>
        <w:t xml:space="preserve">created </w:t>
      </w:r>
      <w:r w:rsidRPr="006A39BE">
        <w:rPr>
          <w:rFonts w:ascii="Calibri" w:hAnsi="Calibri" w:cs="Calibri"/>
          <w:color w:val="000000"/>
        </w:rPr>
        <w:t>pursuant to the contract has been lost or disclosed to unauthorised persons.</w:t>
      </w:r>
    </w:p>
    <w:p w:rsidRPr="006A39BE" w:rsidR="00FF5047" w:rsidP="00FF5047" w:rsidRDefault="00FF5047" w14:paraId="5C2010DD" w14:textId="195DF37A">
      <w:pPr>
        <w:spacing w:before="256" w:line="276" w:lineRule="auto"/>
        <w:ind w:left="851" w:hanging="851"/>
        <w:textAlignment w:val="baseline"/>
        <w:rPr>
          <w:rFonts w:ascii="Calibri" w:hAnsi="Calibri" w:cs="Calibri"/>
          <w:color w:val="000000"/>
        </w:rPr>
      </w:pPr>
      <w:bookmarkStart w:name="_Hlk127479983" w:id="11"/>
      <w:r w:rsidRPr="006A39BE">
        <w:rPr>
          <w:rFonts w:ascii="Calibri" w:hAnsi="Calibri" w:cs="Calibri"/>
          <w:color w:val="000000"/>
        </w:rPr>
        <w:t xml:space="preserve">- [REQ </w:t>
      </w:r>
      <w:r w:rsidRPr="006A39BE" w:rsidR="008B6490">
        <w:rPr>
          <w:rFonts w:ascii="Calibri" w:hAnsi="Calibri" w:cs="Calibri"/>
          <w:color w:val="000000"/>
        </w:rPr>
        <w:t>7</w:t>
      </w:r>
      <w:r w:rsidRPr="006A39BE">
        <w:rPr>
          <w:rFonts w:ascii="Calibri" w:hAnsi="Calibri" w:cs="Calibri"/>
          <w:color w:val="000000"/>
        </w:rPr>
        <w:t>.</w:t>
      </w:r>
      <w:r w:rsidRPr="006A39BE" w:rsidR="00242207">
        <w:rPr>
          <w:rFonts w:ascii="Calibri" w:hAnsi="Calibri" w:cs="Calibri"/>
          <w:color w:val="000000"/>
        </w:rPr>
        <w:t>2</w:t>
      </w:r>
      <w:r w:rsidRPr="006A39BE">
        <w:rPr>
          <w:rFonts w:ascii="Calibri" w:hAnsi="Calibri" w:cs="Calibri"/>
          <w:color w:val="000000"/>
        </w:rPr>
        <w:t xml:space="preserve">] </w:t>
      </w:r>
      <w:r w:rsidRPr="006A39BE">
        <w:rPr>
          <w:rFonts w:ascii="Calibri" w:hAnsi="Calibri" w:cs="Calibri"/>
          <w:color w:val="000000"/>
        </w:rPr>
        <w:tab/>
      </w:r>
      <w:r w:rsidRPr="006A39BE">
        <w:rPr>
          <w:rFonts w:ascii="Calibri" w:hAnsi="Calibri" w:cs="Calibri"/>
          <w:color w:val="000000"/>
        </w:rPr>
        <w:t xml:space="preserve">The </w:t>
      </w:r>
      <w:r w:rsidRPr="006A39BE" w:rsidR="00967C3B">
        <w:rPr>
          <w:rFonts w:ascii="Calibri" w:hAnsi="Calibri" w:cs="Calibri"/>
          <w:color w:val="000000"/>
        </w:rPr>
        <w:t>Contractor</w:t>
      </w:r>
      <w:r w:rsidRPr="006A39BE">
        <w:rPr>
          <w:rFonts w:ascii="Calibri" w:hAnsi="Calibri" w:cs="Calibri"/>
          <w:color w:val="000000"/>
        </w:rPr>
        <w:t xml:space="preserve"> or subcontractor shall have business contingency plans (BCP) to protect any EUCI handled </w:t>
      </w:r>
      <w:r w:rsidRPr="006A39BE" w:rsidR="004226A7">
        <w:rPr>
          <w:rFonts w:ascii="Calibri" w:hAnsi="Calibri" w:cs="Calibri"/>
          <w:color w:val="000000"/>
        </w:rPr>
        <w:t>throughout the lifecycle of classified contract</w:t>
      </w:r>
      <w:r w:rsidRPr="006A39BE" w:rsidDel="006D13C2" w:rsidR="004226A7">
        <w:rPr>
          <w:rFonts w:ascii="Calibri" w:hAnsi="Calibri" w:cs="Calibri"/>
          <w:color w:val="000000"/>
        </w:rPr>
        <w:t xml:space="preserve"> </w:t>
      </w:r>
      <w:r w:rsidRPr="006A39BE">
        <w:rPr>
          <w:rFonts w:ascii="Calibri" w:hAnsi="Calibri" w:cs="Calibri"/>
          <w:color w:val="000000"/>
        </w:rPr>
        <w:t xml:space="preserve">in emergency situations and shall put in place preventive and recovery measures to minimise the impact of incidents associated with the handling and storage of EUCI. The </w:t>
      </w:r>
      <w:r w:rsidRPr="006A39BE" w:rsidR="00967C3B">
        <w:rPr>
          <w:rFonts w:ascii="Calibri" w:hAnsi="Calibri" w:cs="Calibri"/>
          <w:color w:val="000000"/>
        </w:rPr>
        <w:t>Contractor</w:t>
      </w:r>
      <w:r w:rsidRPr="006A39BE">
        <w:rPr>
          <w:rFonts w:ascii="Calibri" w:hAnsi="Calibri" w:cs="Calibri"/>
          <w:color w:val="000000"/>
        </w:rPr>
        <w:t xml:space="preserve"> or subcontractor must inform the </w:t>
      </w:r>
      <w:r w:rsidRPr="006A39BE" w:rsidR="00967C3B">
        <w:rPr>
          <w:rFonts w:ascii="Calibri" w:hAnsi="Calibri" w:cs="Calibri"/>
          <w:color w:val="000000"/>
        </w:rPr>
        <w:t xml:space="preserve">Contracting Authority </w:t>
      </w:r>
      <w:r w:rsidRPr="006A39BE">
        <w:rPr>
          <w:rFonts w:ascii="Calibri" w:hAnsi="Calibri" w:cs="Calibri"/>
          <w:color w:val="000000"/>
        </w:rPr>
        <w:t>of its BCP.</w:t>
      </w:r>
    </w:p>
    <w:p w:rsidRPr="006A39BE" w:rsidR="00242207" w:rsidP="00B7367D" w:rsidRDefault="00242207" w14:paraId="3E40D918" w14:textId="5E40090E">
      <w:pPr>
        <w:pStyle w:val="Heading1"/>
        <w:numPr>
          <w:ilvl w:val="0"/>
          <w:numId w:val="12"/>
        </w:numPr>
        <w:rPr>
          <w:rFonts w:ascii="Calibri" w:hAnsi="Calibri" w:cs="Calibri"/>
          <w:sz w:val="28"/>
        </w:rPr>
      </w:pPr>
      <w:bookmarkStart w:name="_Toc177124462" w:id="12"/>
      <w:bookmarkEnd w:id="11"/>
      <w:r w:rsidRPr="006A39BE">
        <w:rPr>
          <w:rFonts w:ascii="Calibri" w:hAnsi="Calibri" w:cs="Calibri"/>
          <w:sz w:val="28"/>
        </w:rPr>
        <w:t>Conditions under which the contractors may subcontract</w:t>
      </w:r>
      <w:bookmarkEnd w:id="12"/>
    </w:p>
    <w:p w:rsidRPr="006A39BE" w:rsidR="00FF5BD2" w:rsidP="00FF5BD2" w:rsidRDefault="00FF5BD2" w14:paraId="46E9C461" w14:textId="445260FE">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8</w:t>
      </w:r>
      <w:r w:rsidRPr="006A39BE">
        <w:rPr>
          <w:rFonts w:ascii="Calibri" w:hAnsi="Calibri" w:cs="Calibri"/>
          <w:color w:val="000000"/>
        </w:rPr>
        <w:t xml:space="preserve">.1] </w:t>
      </w:r>
      <w:r w:rsidRPr="006A39BE">
        <w:rPr>
          <w:rFonts w:ascii="Calibri" w:hAnsi="Calibri" w:cs="Calibri"/>
          <w:color w:val="000000"/>
        </w:rPr>
        <w:tab/>
      </w:r>
      <w:r w:rsidRPr="006A39BE">
        <w:rPr>
          <w:rFonts w:ascii="Calibri" w:hAnsi="Calibri" w:cs="Calibri"/>
          <w:color w:val="000000"/>
        </w:rPr>
        <w:t xml:space="preserve">The </w:t>
      </w:r>
      <w:r w:rsidRPr="006A39BE" w:rsidR="00967C3B">
        <w:rPr>
          <w:rFonts w:ascii="Calibri" w:hAnsi="Calibri" w:cs="Calibri"/>
          <w:color w:val="000000"/>
        </w:rPr>
        <w:t>Contractor</w:t>
      </w:r>
      <w:r w:rsidRPr="006A39BE">
        <w:rPr>
          <w:rFonts w:ascii="Calibri" w:hAnsi="Calibri" w:cs="Calibri"/>
          <w:color w:val="000000"/>
        </w:rPr>
        <w:t xml:space="preserve"> must obtain permission from the </w:t>
      </w:r>
      <w:r w:rsidRPr="006A39BE" w:rsidR="007E6E80">
        <w:rPr>
          <w:rFonts w:ascii="Calibri" w:hAnsi="Calibri" w:cs="Calibri"/>
          <w:color w:val="000000"/>
        </w:rPr>
        <w:t>contracting authority</w:t>
      </w:r>
      <w:r w:rsidRPr="006A39BE">
        <w:rPr>
          <w:rFonts w:ascii="Calibri" w:hAnsi="Calibri" w:cs="Calibri"/>
          <w:color w:val="000000"/>
        </w:rPr>
        <w:t>, before subcontracting any part of a classified contract.</w:t>
      </w:r>
    </w:p>
    <w:p w:rsidRPr="006A39BE" w:rsidR="007E6E80" w:rsidP="007E6E80" w:rsidRDefault="007E6E80" w14:paraId="150C59A5" w14:textId="3034AE3E">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8</w:t>
      </w:r>
      <w:r w:rsidRPr="006A39BE">
        <w:rPr>
          <w:rFonts w:ascii="Calibri" w:hAnsi="Calibri" w:cs="Calibri"/>
          <w:color w:val="000000"/>
        </w:rPr>
        <w:t xml:space="preserve">.2] </w:t>
      </w:r>
      <w:r w:rsidRPr="006A39BE">
        <w:rPr>
          <w:rFonts w:ascii="Calibri" w:hAnsi="Calibri" w:cs="Calibri"/>
          <w:color w:val="000000"/>
        </w:rPr>
        <w:tab/>
      </w:r>
      <w:r w:rsidRPr="006A39BE">
        <w:rPr>
          <w:rFonts w:ascii="Calibri" w:hAnsi="Calibri" w:cs="Calibri"/>
          <w:color w:val="000000"/>
        </w:rPr>
        <w:t xml:space="preserve">No subcontract may be awarded to a company registered in a non-EU Member State or to an entity belonging to an international organisation, if that non-EU Member State or international organisation has not concluded a security of information agreement with the EU or </w:t>
      </w:r>
      <w:r w:rsidRPr="006A39BE" w:rsidR="00810BBF">
        <w:rPr>
          <w:rFonts w:ascii="Calibri" w:hAnsi="Calibri" w:cs="Calibri"/>
          <w:color w:val="000000"/>
        </w:rPr>
        <w:t xml:space="preserve">a </w:t>
      </w:r>
      <w:r w:rsidRPr="006A39BE" w:rsidR="00655853">
        <w:rPr>
          <w:rFonts w:ascii="Calibri" w:hAnsi="Calibri" w:cs="Calibri"/>
          <w:color w:val="000000"/>
        </w:rPr>
        <w:t xml:space="preserve">security </w:t>
      </w:r>
      <w:r w:rsidRPr="006A39BE">
        <w:rPr>
          <w:rFonts w:ascii="Calibri" w:hAnsi="Calibri" w:cs="Calibri"/>
          <w:color w:val="000000"/>
        </w:rPr>
        <w:t>administrative arrangement with the contracting authority.</w:t>
      </w:r>
    </w:p>
    <w:p w:rsidRPr="006A39BE" w:rsidR="009231E3" w:rsidP="00B7367D" w:rsidRDefault="009231E3" w14:paraId="7AB53E30" w14:textId="4F0FF4F3">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8</w:t>
      </w:r>
      <w:r w:rsidRPr="006A39BE">
        <w:rPr>
          <w:rFonts w:ascii="Calibri" w:hAnsi="Calibri" w:cs="Calibri"/>
          <w:color w:val="000000"/>
        </w:rPr>
        <w:t xml:space="preserve">.3] </w:t>
      </w:r>
      <w:r w:rsidRPr="006A39BE">
        <w:rPr>
          <w:rFonts w:ascii="Calibri" w:hAnsi="Calibri" w:cs="Calibri"/>
          <w:color w:val="000000"/>
        </w:rPr>
        <w:tab/>
      </w:r>
      <w:r w:rsidRPr="006A39BE" w:rsidR="00B7367D">
        <w:rPr>
          <w:rFonts w:ascii="Calibri" w:hAnsi="Calibri" w:cs="Calibri"/>
          <w:color w:val="000000"/>
        </w:rPr>
        <w:t xml:space="preserve">Where the </w:t>
      </w:r>
      <w:r w:rsidRPr="006A39BE" w:rsidR="00967C3B">
        <w:rPr>
          <w:rFonts w:ascii="Calibri" w:hAnsi="Calibri" w:cs="Calibri"/>
          <w:color w:val="000000"/>
        </w:rPr>
        <w:t>Contractor</w:t>
      </w:r>
      <w:r w:rsidRPr="006A39BE" w:rsidR="00B7367D">
        <w:rPr>
          <w:rFonts w:ascii="Calibri" w:hAnsi="Calibri" w:cs="Calibri"/>
          <w:color w:val="000000"/>
        </w:rPr>
        <w:t xml:space="preserve"> has let a subcontract, the security provisions of the contract shall apply mutatis mutandis to the subcontractor(s) and its (their) personnel. In such a case, it is the </w:t>
      </w:r>
      <w:r w:rsidRPr="006A39BE" w:rsidR="00967C3B">
        <w:rPr>
          <w:rFonts w:ascii="Calibri" w:hAnsi="Calibri" w:cs="Calibri"/>
          <w:color w:val="000000"/>
        </w:rPr>
        <w:t>Contractor</w:t>
      </w:r>
      <w:r w:rsidRPr="006A39BE" w:rsidR="00B7367D">
        <w:rPr>
          <w:rFonts w:ascii="Calibri" w:hAnsi="Calibri" w:cs="Calibri"/>
          <w:color w:val="000000"/>
        </w:rPr>
        <w:t xml:space="preserve">'s responsibility to ensure that all subcontractors apply these principles to their own subcontracting arrangements. To ensure appropriate security oversight, the </w:t>
      </w:r>
      <w:r w:rsidRPr="006A39BE" w:rsidR="00967C3B">
        <w:rPr>
          <w:rFonts w:ascii="Calibri" w:hAnsi="Calibri" w:cs="Calibri"/>
          <w:color w:val="000000"/>
        </w:rPr>
        <w:t>Contractor</w:t>
      </w:r>
      <w:r w:rsidRPr="006A39BE" w:rsidR="00B7367D">
        <w:rPr>
          <w:rFonts w:ascii="Calibri" w:hAnsi="Calibri" w:cs="Calibri"/>
          <w:color w:val="000000"/>
        </w:rPr>
        <w:t xml:space="preserve">'s and subcontractor's NSAs/DSAs shall be notified of the letting of all related classified subcontracts at the levels of CONFIDENTIEL UE/EU CONFIDENTIAL and SECRET UE/EU SECRET. Where appropriate, the </w:t>
      </w:r>
      <w:r w:rsidRPr="006A39BE" w:rsidR="00967C3B">
        <w:rPr>
          <w:rFonts w:ascii="Calibri" w:hAnsi="Calibri" w:cs="Calibri"/>
          <w:color w:val="000000"/>
        </w:rPr>
        <w:t>Contractor</w:t>
      </w:r>
      <w:r w:rsidRPr="006A39BE" w:rsidR="00B7367D">
        <w:rPr>
          <w:rFonts w:ascii="Calibri" w:hAnsi="Calibri" w:cs="Calibri"/>
          <w:color w:val="000000"/>
        </w:rPr>
        <w:t xml:space="preserve">'s and subcontractor's NSAs/DSAs shall be provided with a copy of </w:t>
      </w:r>
      <w:r w:rsidRPr="006A39BE" w:rsidR="00B7367D">
        <w:rPr>
          <w:rFonts w:ascii="Calibri" w:hAnsi="Calibri" w:cs="Calibri"/>
          <w:color w:val="000000"/>
        </w:rPr>
        <w:t xml:space="preserve">the subcontract-specific security provisions. NSAs/DSAs requiring notification about the security provisions of classified contracts at RESTREINT UE/EU RESTRICTED level are listed in the annex to the Commission's implementing rules on industrial security </w:t>
      </w:r>
      <w:proofErr w:type="gramStart"/>
      <w:r w:rsidRPr="006A39BE" w:rsidR="00B7367D">
        <w:rPr>
          <w:rFonts w:ascii="Calibri" w:hAnsi="Calibri" w:cs="Calibri"/>
          <w:color w:val="000000"/>
        </w:rPr>
        <w:t>with regard to</w:t>
      </w:r>
      <w:proofErr w:type="gramEnd"/>
      <w:r w:rsidRPr="006A39BE" w:rsidR="00B7367D">
        <w:rPr>
          <w:rFonts w:ascii="Calibri" w:hAnsi="Calibri" w:cs="Calibri"/>
          <w:color w:val="000000"/>
        </w:rPr>
        <w:t xml:space="preserve"> classified procurement contracts [RD-4]</w:t>
      </w:r>
      <w:r w:rsidRPr="006A39BE">
        <w:rPr>
          <w:rFonts w:ascii="Calibri" w:hAnsi="Calibri" w:cs="Calibri"/>
          <w:color w:val="000000"/>
        </w:rPr>
        <w:t>.</w:t>
      </w:r>
    </w:p>
    <w:p w:rsidRPr="006A39BE" w:rsidR="009231E3" w:rsidP="00B7367D" w:rsidRDefault="009231E3" w14:paraId="65A99E4C" w14:textId="33C7CC6A">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8</w:t>
      </w:r>
      <w:r w:rsidRPr="006A39BE">
        <w:rPr>
          <w:rFonts w:ascii="Calibri" w:hAnsi="Calibri" w:cs="Calibri"/>
          <w:color w:val="000000"/>
        </w:rPr>
        <w:t>.</w:t>
      </w:r>
      <w:r w:rsidRPr="006A39BE" w:rsidR="00B7367D">
        <w:rPr>
          <w:rFonts w:ascii="Calibri" w:hAnsi="Calibri" w:cs="Calibri"/>
          <w:color w:val="000000"/>
        </w:rPr>
        <w:t>4</w:t>
      </w:r>
      <w:r w:rsidRPr="006A39BE">
        <w:rPr>
          <w:rFonts w:ascii="Calibri" w:hAnsi="Calibri" w:cs="Calibri"/>
          <w:color w:val="000000"/>
        </w:rPr>
        <w:t xml:space="preserve">] </w:t>
      </w:r>
      <w:r w:rsidRPr="006A39BE">
        <w:rPr>
          <w:rFonts w:ascii="Calibri" w:hAnsi="Calibri" w:cs="Calibri"/>
          <w:color w:val="000000"/>
        </w:rPr>
        <w:tab/>
      </w:r>
      <w:r w:rsidRPr="006A39BE" w:rsidR="00B7367D">
        <w:rPr>
          <w:rFonts w:ascii="Calibri" w:hAnsi="Calibri" w:cs="Calibri"/>
          <w:color w:val="000000"/>
        </w:rPr>
        <w:t xml:space="preserve">The </w:t>
      </w:r>
      <w:r w:rsidRPr="006A39BE" w:rsidR="00967C3B">
        <w:rPr>
          <w:rFonts w:ascii="Calibri" w:hAnsi="Calibri" w:cs="Calibri"/>
          <w:color w:val="000000"/>
        </w:rPr>
        <w:t>Contractor</w:t>
      </w:r>
      <w:r w:rsidRPr="006A39BE" w:rsidR="00B7367D">
        <w:rPr>
          <w:rFonts w:ascii="Calibri" w:hAnsi="Calibri" w:cs="Calibri"/>
          <w:color w:val="000000"/>
        </w:rPr>
        <w:t xml:space="preserve"> may not release any EUCI to a subcontractor without the prior written approval of the contracting authority. If EUCI to subcontractors is to be sent frequently or as a matter of routine, then the </w:t>
      </w:r>
      <w:r w:rsidRPr="006A39BE" w:rsidR="00967C3B">
        <w:rPr>
          <w:rFonts w:ascii="Calibri" w:hAnsi="Calibri" w:cs="Calibri"/>
          <w:color w:val="000000"/>
        </w:rPr>
        <w:t xml:space="preserve">Contracting Authority </w:t>
      </w:r>
      <w:r w:rsidRPr="006A39BE" w:rsidR="00B7367D">
        <w:rPr>
          <w:rFonts w:ascii="Calibri" w:hAnsi="Calibri" w:cs="Calibri"/>
          <w:color w:val="000000"/>
        </w:rPr>
        <w:t>may give its approval for a specified length of time (e.g. 12 months) or for the duration of the subcontract.</w:t>
      </w:r>
    </w:p>
    <w:p w:rsidRPr="006A39BE" w:rsidR="00B7367D" w:rsidP="00B7367D" w:rsidRDefault="008B6490" w14:paraId="0EF19383" w14:textId="6E2D0BE2">
      <w:pPr>
        <w:pStyle w:val="Heading1"/>
        <w:numPr>
          <w:ilvl w:val="0"/>
          <w:numId w:val="12"/>
        </w:numPr>
        <w:rPr>
          <w:rFonts w:ascii="Calibri" w:hAnsi="Calibri" w:cs="Calibri"/>
          <w:sz w:val="28"/>
        </w:rPr>
      </w:pPr>
      <w:bookmarkStart w:name="_Toc177124463" w:id="13"/>
      <w:r w:rsidRPr="006A39BE">
        <w:rPr>
          <w:rFonts w:ascii="Calibri" w:hAnsi="Calibri" w:cs="Calibri"/>
          <w:sz w:val="28"/>
        </w:rPr>
        <w:t>Security Organisation</w:t>
      </w:r>
      <w:bookmarkEnd w:id="13"/>
    </w:p>
    <w:p w:rsidRPr="006A39BE" w:rsidR="00B7367D" w:rsidP="00B7367D" w:rsidRDefault="00B7367D" w14:paraId="5DD2D870" w14:textId="154CA740">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w:t>
      </w:r>
      <w:r w:rsidRPr="006A39BE" w:rsidR="008B6490">
        <w:rPr>
          <w:rFonts w:ascii="Calibri" w:hAnsi="Calibri" w:cs="Calibri"/>
          <w:color w:val="000000"/>
        </w:rPr>
        <w:t>9</w:t>
      </w:r>
      <w:r w:rsidRPr="006A39BE">
        <w:rPr>
          <w:rFonts w:ascii="Calibri" w:hAnsi="Calibri" w:cs="Calibri"/>
          <w:color w:val="000000"/>
        </w:rPr>
        <w:t>.</w:t>
      </w:r>
      <w:r w:rsidRPr="006A39BE" w:rsidR="008B6490">
        <w:rPr>
          <w:rFonts w:ascii="Calibri" w:hAnsi="Calibri" w:cs="Calibri"/>
          <w:color w:val="000000"/>
        </w:rPr>
        <w:t>1</w:t>
      </w:r>
      <w:r w:rsidRPr="006A39BE">
        <w:rPr>
          <w:rFonts w:ascii="Calibri" w:hAnsi="Calibri" w:cs="Calibri"/>
          <w:color w:val="000000"/>
        </w:rPr>
        <w:t xml:space="preserve">] </w:t>
      </w:r>
      <w:r w:rsidRPr="006A39BE">
        <w:rPr>
          <w:rFonts w:ascii="Calibri" w:hAnsi="Calibri" w:cs="Calibri"/>
          <w:color w:val="000000"/>
        </w:rPr>
        <w:tab/>
      </w:r>
      <w:r w:rsidRPr="006A39BE" w:rsidR="008B6490">
        <w:rPr>
          <w:rFonts w:ascii="Calibri" w:hAnsi="Calibri" w:cs="Calibri"/>
          <w:color w:val="000000"/>
        </w:rPr>
        <w:t xml:space="preserve">The </w:t>
      </w:r>
      <w:r w:rsidRPr="006A39BE" w:rsidR="00967C3B">
        <w:rPr>
          <w:rFonts w:ascii="Calibri" w:hAnsi="Calibri" w:cs="Calibri"/>
          <w:color w:val="000000"/>
        </w:rPr>
        <w:t>Contractor</w:t>
      </w:r>
      <w:r w:rsidRPr="006A39BE" w:rsidR="008B6490">
        <w:rPr>
          <w:rFonts w:ascii="Calibri" w:hAnsi="Calibri" w:cs="Calibri"/>
          <w:color w:val="000000"/>
        </w:rPr>
        <w:t xml:space="preserve"> shall declare to the </w:t>
      </w:r>
      <w:r w:rsidRPr="006A39BE" w:rsidR="00967C3B">
        <w:rPr>
          <w:rFonts w:ascii="Calibri" w:hAnsi="Calibri" w:cs="Calibri"/>
          <w:color w:val="000000"/>
        </w:rPr>
        <w:t xml:space="preserve">Contracting Authority </w:t>
      </w:r>
      <w:r w:rsidRPr="006A39BE" w:rsidR="008B6490">
        <w:rPr>
          <w:rFonts w:ascii="Calibri" w:hAnsi="Calibri" w:cs="Calibri"/>
          <w:color w:val="000000"/>
        </w:rPr>
        <w:t>the interface to its security organisation via nominated point(s) of contact, in each case specifying the name, post, address, telephone number and email address of the point(s) of contact</w:t>
      </w:r>
      <w:r w:rsidRPr="006A39BE">
        <w:rPr>
          <w:rFonts w:ascii="Calibri" w:hAnsi="Calibri" w:cs="Calibri"/>
          <w:color w:val="000000"/>
        </w:rPr>
        <w:t>.</w:t>
      </w:r>
    </w:p>
    <w:p w:rsidRPr="006A39BE" w:rsidR="008B6490" w:rsidP="008B6490" w:rsidRDefault="008B6490" w14:paraId="4845359C" w14:textId="2ABD71FC">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9.2] </w:t>
      </w:r>
      <w:r w:rsidRPr="006A39BE">
        <w:rPr>
          <w:rFonts w:ascii="Calibri" w:hAnsi="Calibri" w:cs="Calibri"/>
          <w:color w:val="000000"/>
        </w:rPr>
        <w:tab/>
      </w:r>
      <w:r w:rsidRPr="006A39BE">
        <w:rPr>
          <w:rFonts w:ascii="Calibri" w:hAnsi="Calibri" w:cs="Calibri"/>
          <w:color w:val="000000"/>
        </w:rPr>
        <w:t xml:space="preserve">The </w:t>
      </w:r>
      <w:r w:rsidRPr="006A39BE" w:rsidR="00967C3B">
        <w:rPr>
          <w:rFonts w:ascii="Calibri" w:hAnsi="Calibri" w:cs="Calibri"/>
          <w:color w:val="000000"/>
        </w:rPr>
        <w:t>Contractor</w:t>
      </w:r>
      <w:r w:rsidRPr="006A39BE">
        <w:rPr>
          <w:rFonts w:ascii="Calibri" w:hAnsi="Calibri" w:cs="Calibri"/>
          <w:color w:val="000000"/>
        </w:rPr>
        <w:t xml:space="preserve"> shall ensure that at least one of their points of contact be the local security officer (‘LSO’) who is able to act as a liaison and co-operation contact for the </w:t>
      </w:r>
      <w:r w:rsidRPr="006A39BE" w:rsidR="00967C3B">
        <w:rPr>
          <w:rFonts w:ascii="Calibri" w:hAnsi="Calibri" w:cs="Calibri"/>
          <w:color w:val="000000"/>
        </w:rPr>
        <w:t xml:space="preserve">Contracting Authority </w:t>
      </w:r>
      <w:r w:rsidRPr="006A39BE">
        <w:rPr>
          <w:rFonts w:ascii="Calibri" w:hAnsi="Calibri" w:cs="Calibri"/>
          <w:color w:val="000000"/>
        </w:rPr>
        <w:t>LSO regarding security matters pertaining to the contract.</w:t>
      </w:r>
    </w:p>
    <w:p w:rsidRPr="006A39BE" w:rsidR="005145AD" w:rsidP="005145AD" w:rsidRDefault="005145AD" w14:paraId="72A893CB" w14:textId="6BB47049">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9.3] </w:t>
      </w:r>
      <w:r w:rsidRPr="006A39BE">
        <w:rPr>
          <w:rFonts w:ascii="Calibri" w:hAnsi="Calibri" w:cs="Calibri"/>
          <w:color w:val="000000"/>
        </w:rPr>
        <w:tab/>
      </w:r>
      <w:r w:rsidRPr="006A39BE">
        <w:rPr>
          <w:rFonts w:ascii="Calibri" w:hAnsi="Calibri" w:cs="Calibri"/>
          <w:color w:val="000000"/>
        </w:rPr>
        <w:t xml:space="preserve">In case of any change to the security organisation which is relevant to the contract and is established by the </w:t>
      </w:r>
      <w:r w:rsidRPr="006A39BE" w:rsidR="00967C3B">
        <w:rPr>
          <w:rFonts w:ascii="Calibri" w:hAnsi="Calibri" w:cs="Calibri"/>
          <w:color w:val="000000"/>
        </w:rPr>
        <w:t>Contractor</w:t>
      </w:r>
      <w:r w:rsidRPr="006A39BE">
        <w:rPr>
          <w:rFonts w:ascii="Calibri" w:hAnsi="Calibri" w:cs="Calibri"/>
          <w:color w:val="000000"/>
        </w:rPr>
        <w:t xml:space="preserve"> throughout the term of applicability of the contract, the </w:t>
      </w:r>
      <w:r w:rsidRPr="006A39BE" w:rsidR="00967C3B">
        <w:rPr>
          <w:rFonts w:ascii="Calibri" w:hAnsi="Calibri" w:cs="Calibri"/>
          <w:color w:val="000000"/>
        </w:rPr>
        <w:t>Contractor</w:t>
      </w:r>
      <w:r w:rsidRPr="006A39BE">
        <w:rPr>
          <w:rFonts w:ascii="Calibri" w:hAnsi="Calibri" w:cs="Calibri"/>
          <w:color w:val="000000"/>
        </w:rPr>
        <w:t xml:space="preserve"> shall immediately update the information and inform the </w:t>
      </w:r>
      <w:r w:rsidRPr="006A39BE" w:rsidR="00967C3B">
        <w:rPr>
          <w:rFonts w:ascii="Calibri" w:hAnsi="Calibri" w:cs="Calibri"/>
          <w:color w:val="000000"/>
        </w:rPr>
        <w:t xml:space="preserve">Contracting Authority </w:t>
      </w:r>
      <w:r w:rsidRPr="006A39BE">
        <w:rPr>
          <w:rFonts w:ascii="Calibri" w:hAnsi="Calibri" w:cs="Calibri"/>
          <w:color w:val="000000"/>
        </w:rPr>
        <w:t>LSO in writing about all relevant details of the changes within 30 (thirty) days of their occurrence.</w:t>
      </w:r>
    </w:p>
    <w:p w:rsidRPr="006A39BE" w:rsidR="005145AD" w:rsidP="005145AD" w:rsidRDefault="005145AD" w14:paraId="0EDEC4AE" w14:textId="1BF41447">
      <w:pPr>
        <w:pStyle w:val="Heading1"/>
        <w:numPr>
          <w:ilvl w:val="0"/>
          <w:numId w:val="12"/>
        </w:numPr>
        <w:rPr>
          <w:rFonts w:ascii="Calibri" w:hAnsi="Calibri" w:cs="Calibri"/>
          <w:sz w:val="28"/>
        </w:rPr>
      </w:pPr>
      <w:bookmarkStart w:name="_Hlk127535614" w:id="14"/>
      <w:r w:rsidRPr="006A39BE">
        <w:rPr>
          <w:rFonts w:ascii="Calibri" w:hAnsi="Calibri" w:cs="Calibri"/>
          <w:sz w:val="28"/>
        </w:rPr>
        <w:t xml:space="preserve"> </w:t>
      </w:r>
      <w:bookmarkStart w:name="_Toc177124464" w:id="15"/>
      <w:r w:rsidRPr="006A39BE">
        <w:rPr>
          <w:rFonts w:ascii="Calibri" w:hAnsi="Calibri" w:cs="Calibri"/>
          <w:sz w:val="28"/>
        </w:rPr>
        <w:t>Visits and access to EUSPA classified premises</w:t>
      </w:r>
      <w:bookmarkEnd w:id="15"/>
    </w:p>
    <w:p w:rsidRPr="006A39BE" w:rsidR="005145AD" w:rsidP="005145AD" w:rsidRDefault="005145AD" w14:paraId="132BF359" w14:textId="4E1609FF">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10.1] Where access to </w:t>
      </w:r>
      <w:r w:rsidRPr="006A39BE" w:rsidR="00967C3B">
        <w:rPr>
          <w:rFonts w:ascii="Calibri" w:hAnsi="Calibri" w:cs="Calibri"/>
          <w:color w:val="000000"/>
        </w:rPr>
        <w:t xml:space="preserve">Contracting Authority </w:t>
      </w:r>
      <w:r w:rsidRPr="006A39BE">
        <w:rPr>
          <w:rFonts w:ascii="Calibri" w:hAnsi="Calibri" w:cs="Calibri"/>
          <w:color w:val="000000"/>
        </w:rPr>
        <w:t xml:space="preserve">premises is required for contractual activities, contractors and their personnel shall comply with the </w:t>
      </w:r>
      <w:r w:rsidRPr="006A39BE" w:rsidR="00967C3B">
        <w:rPr>
          <w:rFonts w:ascii="Calibri" w:hAnsi="Calibri" w:cs="Calibri"/>
          <w:color w:val="000000"/>
        </w:rPr>
        <w:t xml:space="preserve">Contracting Authority </w:t>
      </w:r>
      <w:r w:rsidRPr="006A39BE">
        <w:rPr>
          <w:rFonts w:ascii="Calibri" w:hAnsi="Calibri" w:cs="Calibri"/>
          <w:color w:val="000000"/>
        </w:rPr>
        <w:t>internal security rules [RD-3] and regulations</w:t>
      </w:r>
      <w:r w:rsidRPr="006A39BE" w:rsidR="00FD556A">
        <w:rPr>
          <w:rFonts w:ascii="Calibri" w:hAnsi="Calibri" w:cs="Calibri"/>
          <w:color w:val="000000"/>
        </w:rPr>
        <w:t>,</w:t>
      </w:r>
      <w:r w:rsidRPr="006A39BE">
        <w:rPr>
          <w:rFonts w:ascii="Calibri" w:hAnsi="Calibri" w:cs="Calibri"/>
          <w:color w:val="000000"/>
        </w:rPr>
        <w:t xml:space="preserve"> procedures and shall follow any instructions given by the </w:t>
      </w:r>
      <w:r w:rsidRPr="006A39BE" w:rsidR="00967C3B">
        <w:rPr>
          <w:rFonts w:ascii="Calibri" w:hAnsi="Calibri" w:cs="Calibri"/>
          <w:color w:val="000000"/>
        </w:rPr>
        <w:t xml:space="preserve">Contracting Authority </w:t>
      </w:r>
      <w:r w:rsidRPr="006A39BE">
        <w:rPr>
          <w:rFonts w:ascii="Calibri" w:hAnsi="Calibri" w:cs="Calibri"/>
          <w:color w:val="000000"/>
        </w:rPr>
        <w:t xml:space="preserve">LSO. Contractors’ personnel will be briefed accordingly by the </w:t>
      </w:r>
      <w:r w:rsidRPr="006A39BE" w:rsidR="00967C3B">
        <w:rPr>
          <w:rFonts w:ascii="Calibri" w:hAnsi="Calibri" w:cs="Calibri"/>
          <w:color w:val="000000"/>
        </w:rPr>
        <w:t xml:space="preserve">Contracting Authority </w:t>
      </w:r>
      <w:r w:rsidRPr="006A39BE">
        <w:rPr>
          <w:rFonts w:ascii="Calibri" w:hAnsi="Calibri" w:cs="Calibri"/>
          <w:color w:val="000000"/>
        </w:rPr>
        <w:t>LSO. They shall grant their full co-operation to prevent and report any (security) incident they detect.</w:t>
      </w:r>
    </w:p>
    <w:bookmarkEnd w:id="14"/>
    <w:p w:rsidRPr="006A39BE" w:rsidR="005145AD" w:rsidP="005145AD" w:rsidRDefault="005145AD" w14:paraId="4F9E2148" w14:textId="092B7C14">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10.2] Visits involving access or potential access to </w:t>
      </w:r>
      <w:r w:rsidRPr="006A39BE" w:rsidR="00354A15">
        <w:rPr>
          <w:rFonts w:ascii="Calibri" w:hAnsi="Calibri" w:cs="Calibri"/>
          <w:color w:val="000000"/>
        </w:rPr>
        <w:t xml:space="preserve">EU </w:t>
      </w:r>
      <w:r w:rsidRPr="006A39BE">
        <w:rPr>
          <w:rFonts w:ascii="Calibri" w:hAnsi="Calibri" w:cs="Calibri"/>
          <w:color w:val="000000"/>
        </w:rPr>
        <w:t xml:space="preserve">classified </w:t>
      </w:r>
      <w:r w:rsidRPr="006A39BE" w:rsidR="002A5E75">
        <w:rPr>
          <w:rFonts w:ascii="Calibri" w:hAnsi="Calibri" w:cs="Calibri"/>
          <w:color w:val="000000"/>
        </w:rPr>
        <w:t>information</w:t>
      </w:r>
      <w:r w:rsidRPr="006A39BE" w:rsidR="00354A15">
        <w:rPr>
          <w:rFonts w:ascii="Calibri" w:hAnsi="Calibri" w:cs="Calibri"/>
          <w:color w:val="000000"/>
        </w:rPr>
        <w:t xml:space="preserve"> </w:t>
      </w:r>
      <w:r w:rsidRPr="006A39BE">
        <w:rPr>
          <w:rFonts w:ascii="Calibri" w:hAnsi="Calibri" w:cs="Calibri"/>
          <w:color w:val="000000"/>
        </w:rPr>
        <w:t xml:space="preserve">shall be arranged </w:t>
      </w:r>
      <w:r w:rsidRPr="006A39BE" w:rsidR="002A5E75">
        <w:rPr>
          <w:rFonts w:ascii="Calibri" w:hAnsi="Calibri" w:cs="Calibri"/>
          <w:color w:val="000000"/>
        </w:rPr>
        <w:t>in accordance with the relevant PSI [AD-1]</w:t>
      </w:r>
      <w:r w:rsidRPr="006A39BE">
        <w:rPr>
          <w:rFonts w:ascii="Calibri" w:hAnsi="Calibri" w:cs="Calibri"/>
          <w:color w:val="000000"/>
        </w:rPr>
        <w:t>.</w:t>
      </w:r>
    </w:p>
    <w:p w:rsidRPr="006A39BE" w:rsidR="00177DE7" w:rsidP="00177DE7" w:rsidRDefault="00177DE7" w14:paraId="27DAFDEB" w14:textId="4810BFC9">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[REQ 10.</w:t>
      </w:r>
      <w:r w:rsidRPr="006A39BE" w:rsidR="002A5E75">
        <w:rPr>
          <w:rFonts w:ascii="Calibri" w:hAnsi="Calibri" w:cs="Calibri"/>
          <w:color w:val="000000"/>
        </w:rPr>
        <w:t>3</w:t>
      </w:r>
      <w:r w:rsidRPr="006A39BE">
        <w:rPr>
          <w:rFonts w:ascii="Calibri" w:hAnsi="Calibri" w:cs="Calibri"/>
          <w:color w:val="000000"/>
        </w:rPr>
        <w:t xml:space="preserve">] The facility hosting the visit must ensure that records are kept of all visitors. These must include their names, the organisation they represent, the date of expiry of the PSC (if applicable), the date of the visit and the name(s) of the person(s) visited. Without prejudice to European </w:t>
      </w:r>
      <w:r w:rsidRPr="006A39BE" w:rsidR="00E75BA4">
        <w:rPr>
          <w:rFonts w:ascii="Calibri" w:hAnsi="Calibri" w:cs="Calibri"/>
          <w:color w:val="000000"/>
        </w:rPr>
        <w:t>Data-Protection Rules</w:t>
      </w:r>
      <w:r w:rsidRPr="006A39BE">
        <w:rPr>
          <w:rFonts w:ascii="Calibri" w:hAnsi="Calibri" w:cs="Calibri"/>
          <w:color w:val="000000"/>
        </w:rPr>
        <w:t>, such records are to be retained for a period of no less than five years or in accordance with national rules and regulations, as appropriate.</w:t>
      </w:r>
    </w:p>
    <w:p w:rsidRPr="006A39BE" w:rsidR="00177DE7" w:rsidP="00177DE7" w:rsidRDefault="00177DE7" w14:paraId="3AC68CF5" w14:textId="03BE7130">
      <w:pPr>
        <w:pStyle w:val="Heading1"/>
        <w:numPr>
          <w:ilvl w:val="0"/>
          <w:numId w:val="12"/>
        </w:numPr>
        <w:rPr>
          <w:rFonts w:ascii="Calibri" w:hAnsi="Calibri" w:cs="Calibri"/>
          <w:sz w:val="28"/>
        </w:rPr>
      </w:pPr>
      <w:r w:rsidRPr="006A39BE">
        <w:rPr>
          <w:rFonts w:ascii="Calibri" w:hAnsi="Calibri" w:cs="Calibri"/>
          <w:sz w:val="28"/>
        </w:rPr>
        <w:t xml:space="preserve"> </w:t>
      </w:r>
      <w:bookmarkStart w:name="_Toc177124465" w:id="16"/>
      <w:r w:rsidRPr="006A39BE">
        <w:rPr>
          <w:rFonts w:ascii="Calibri" w:hAnsi="Calibri" w:cs="Calibri"/>
          <w:sz w:val="28"/>
        </w:rPr>
        <w:t>Assessment visits</w:t>
      </w:r>
      <w:bookmarkEnd w:id="16"/>
    </w:p>
    <w:p w:rsidRPr="006A39BE" w:rsidR="00177DE7" w:rsidP="00177DE7" w:rsidRDefault="00177DE7" w14:paraId="6E1A7229" w14:textId="77DC96A9">
      <w:pPr>
        <w:spacing w:before="256" w:line="276" w:lineRule="auto"/>
        <w:ind w:left="851" w:hanging="851"/>
        <w:textAlignment w:val="baseline"/>
        <w:rPr>
          <w:rFonts w:ascii="Calibri" w:hAnsi="Calibri" w:cs="Calibri"/>
          <w:color w:val="000000"/>
        </w:rPr>
      </w:pPr>
      <w:r w:rsidRPr="006A39BE">
        <w:rPr>
          <w:rFonts w:ascii="Calibri" w:hAnsi="Calibri" w:cs="Calibri"/>
          <w:color w:val="000000"/>
        </w:rPr>
        <w:t xml:space="preserve">- [REQ 11.1] The EUSPA </w:t>
      </w:r>
      <w:r w:rsidRPr="006A39BE" w:rsidR="00E7392C">
        <w:rPr>
          <w:rFonts w:ascii="Calibri" w:hAnsi="Calibri" w:cs="Calibri"/>
          <w:color w:val="000000"/>
        </w:rPr>
        <w:t xml:space="preserve">Security Authority </w:t>
      </w:r>
      <w:r w:rsidRPr="006A39BE">
        <w:rPr>
          <w:rFonts w:ascii="Calibri" w:hAnsi="Calibri" w:cs="Calibri"/>
          <w:color w:val="000000"/>
        </w:rPr>
        <w:t>may, in cooperation with the relevant NSA/DSA, conduct visits to contractors' or subcontractors' facilities to check that the security requirements for handling EUCI are being complied with.</w:t>
      </w:r>
    </w:p>
    <w:p w:rsidRPr="006A39BE" w:rsidR="004A13CC" w:rsidP="009B4E97" w:rsidRDefault="004A13CC" w14:paraId="6D16B317" w14:textId="5190B549">
      <w:pPr>
        <w:pStyle w:val="Heading1"/>
        <w:numPr>
          <w:ilvl w:val="0"/>
          <w:numId w:val="12"/>
        </w:numPr>
        <w:rPr>
          <w:rFonts w:ascii="Calibri" w:hAnsi="Calibri" w:cs="Calibri"/>
          <w:sz w:val="28"/>
        </w:rPr>
      </w:pPr>
      <w:r w:rsidRPr="006A39BE">
        <w:rPr>
          <w:rFonts w:ascii="Calibri" w:hAnsi="Calibri" w:cs="Calibri"/>
          <w:sz w:val="28"/>
        </w:rPr>
        <w:t xml:space="preserve"> </w:t>
      </w:r>
      <w:bookmarkStart w:name="_Toc177124466" w:id="17"/>
      <w:r w:rsidRPr="006A39BE">
        <w:rPr>
          <w:rFonts w:ascii="Calibri" w:hAnsi="Calibri" w:cs="Calibri"/>
          <w:sz w:val="28"/>
        </w:rPr>
        <w:t>Applicable and reference documents</w:t>
      </w:r>
      <w:bookmarkEnd w:id="17"/>
    </w:p>
    <w:p w:rsidRPr="006A39BE" w:rsidR="00681D6B" w:rsidP="009B4E97" w:rsidRDefault="00681D6B" w14:paraId="37878DFB" w14:textId="765AA645">
      <w:pPr>
        <w:pStyle w:val="Heading2"/>
        <w:numPr>
          <w:ilvl w:val="1"/>
          <w:numId w:val="12"/>
        </w:numPr>
        <w:rPr>
          <w:rFonts w:ascii="Calibri" w:hAnsi="Calibri" w:cs="Calibri"/>
          <w:i/>
        </w:rPr>
      </w:pPr>
      <w:bookmarkStart w:name="_Toc177124467" w:id="18"/>
      <w:r w:rsidRPr="006A39BE">
        <w:rPr>
          <w:rFonts w:ascii="Calibri" w:hAnsi="Calibri" w:cs="Calibri"/>
          <w:i/>
        </w:rPr>
        <w:t>Applicable documents</w:t>
      </w:r>
      <w:bookmarkEnd w:id="18"/>
    </w:p>
    <w:p w:rsidRPr="006A39BE" w:rsidR="00681D6B" w:rsidP="00800DB8" w:rsidRDefault="00681D6B" w14:paraId="28A8FF66" w14:textId="13C888ED">
      <w:pPr>
        <w:spacing w:after="0"/>
        <w:ind w:left="1077" w:hanging="1077"/>
        <w:rPr>
          <w:rFonts w:ascii="Calibri" w:hAnsi="Calibri" w:cs="Calibri"/>
        </w:rPr>
      </w:pPr>
      <w:r w:rsidRPr="006A39BE">
        <w:rPr>
          <w:rFonts w:ascii="Calibri" w:hAnsi="Calibri" w:cs="Calibri"/>
        </w:rPr>
        <w:t>AD-1</w:t>
      </w:r>
      <w:r w:rsidRPr="006A39BE" w:rsidR="00800DB8">
        <w:rPr>
          <w:rFonts w:ascii="Calibri" w:hAnsi="Calibri" w:cs="Calibri"/>
        </w:rPr>
        <w:tab/>
      </w:r>
      <w:r w:rsidRPr="006A39BE" w:rsidR="00790582">
        <w:rPr>
          <w:rFonts w:ascii="Calibri" w:hAnsi="Calibri" w:cs="Calibri"/>
        </w:rPr>
        <w:t>Relevant programme security instruction</w:t>
      </w:r>
      <w:r w:rsidRPr="006A39BE" w:rsidR="00835B09">
        <w:rPr>
          <w:rStyle w:val="FootnoteReference"/>
          <w:rFonts w:ascii="Calibri" w:hAnsi="Calibri" w:cs="Calibri"/>
        </w:rPr>
        <w:footnoteReference w:id="4"/>
      </w:r>
      <w:r w:rsidRPr="006A39BE" w:rsidR="00790582">
        <w:rPr>
          <w:rFonts w:ascii="Calibri" w:hAnsi="Calibri" w:cs="Calibri"/>
        </w:rPr>
        <w:t xml:space="preserve"> (‘PSI’</w:t>
      </w:r>
      <w:proofErr w:type="gramStart"/>
      <w:r w:rsidRPr="006A39BE" w:rsidR="00790582">
        <w:rPr>
          <w:rFonts w:ascii="Calibri" w:hAnsi="Calibri" w:cs="Calibri"/>
        </w:rPr>
        <w:t>) ;</w:t>
      </w:r>
      <w:proofErr w:type="gramEnd"/>
    </w:p>
    <w:p w:rsidRPr="006A39BE" w:rsidR="00681D6B" w:rsidP="00800DB8" w:rsidRDefault="00681D6B" w14:paraId="11F4DF7B" w14:textId="025B3898">
      <w:pPr>
        <w:spacing w:after="0"/>
        <w:ind w:left="1077" w:hanging="1077"/>
        <w:rPr>
          <w:rFonts w:ascii="Calibri" w:hAnsi="Calibri" w:cs="Calibri"/>
        </w:rPr>
      </w:pPr>
      <w:r w:rsidRPr="006A39BE">
        <w:rPr>
          <w:rFonts w:ascii="Calibri" w:hAnsi="Calibri" w:cs="Calibri"/>
        </w:rPr>
        <w:t>AD-</w:t>
      </w:r>
      <w:r w:rsidRPr="006A39BE" w:rsidR="00AA7FB5">
        <w:rPr>
          <w:rFonts w:ascii="Calibri" w:hAnsi="Calibri" w:cs="Calibri"/>
        </w:rPr>
        <w:t>2</w:t>
      </w:r>
      <w:r w:rsidRPr="006A39BE">
        <w:rPr>
          <w:rFonts w:ascii="Calibri" w:hAnsi="Calibri" w:cs="Calibri"/>
        </w:rPr>
        <w:tab/>
      </w:r>
      <w:r w:rsidRPr="006A39BE" w:rsidR="00790582">
        <w:rPr>
          <w:rFonts w:ascii="Calibri" w:hAnsi="Calibri" w:cs="Calibri"/>
        </w:rPr>
        <w:t>Relevant p</w:t>
      </w:r>
      <w:r w:rsidRPr="006A39BE">
        <w:rPr>
          <w:rFonts w:ascii="Calibri" w:hAnsi="Calibri" w:cs="Calibri"/>
        </w:rPr>
        <w:t>rogramme Specific Security Classification Guide</w:t>
      </w:r>
      <w:r w:rsidRPr="006A39BE" w:rsidR="00A82697">
        <w:rPr>
          <w:rStyle w:val="FootnoteReference"/>
          <w:rFonts w:ascii="Calibri" w:hAnsi="Calibri" w:cs="Calibri"/>
        </w:rPr>
        <w:footnoteReference w:id="5"/>
      </w:r>
      <w:r w:rsidRPr="006A39BE">
        <w:rPr>
          <w:rFonts w:ascii="Calibri" w:hAnsi="Calibri" w:cs="Calibri"/>
        </w:rPr>
        <w:t xml:space="preserve"> (RESTREINT UE/EU RESTRICTED);</w:t>
      </w:r>
    </w:p>
    <w:p w:rsidRPr="006A39BE" w:rsidR="00681D6B" w:rsidP="00800DB8" w:rsidRDefault="00681D6B" w14:paraId="560B7787" w14:textId="3038A140">
      <w:pPr>
        <w:spacing w:after="0"/>
        <w:ind w:left="1077" w:hanging="1077"/>
        <w:rPr>
          <w:rFonts w:ascii="Calibri" w:hAnsi="Calibri" w:cs="Calibri"/>
        </w:rPr>
      </w:pPr>
      <w:r w:rsidRPr="006A39BE">
        <w:rPr>
          <w:rFonts w:ascii="Calibri" w:hAnsi="Calibri" w:cs="Calibri"/>
        </w:rPr>
        <w:t>AD-</w:t>
      </w:r>
      <w:r w:rsidRPr="006A39BE" w:rsidR="002F7BC6">
        <w:rPr>
          <w:rFonts w:ascii="Calibri" w:hAnsi="Calibri" w:cs="Calibri"/>
        </w:rPr>
        <w:t>3</w:t>
      </w:r>
      <w:r w:rsidRPr="006A39BE">
        <w:rPr>
          <w:rFonts w:ascii="Calibri" w:hAnsi="Calibri" w:cs="Calibri"/>
        </w:rPr>
        <w:tab/>
      </w:r>
      <w:r w:rsidRPr="006A39BE">
        <w:rPr>
          <w:rFonts w:ascii="Calibri" w:hAnsi="Calibri" w:cs="Calibri"/>
        </w:rPr>
        <w:t xml:space="preserve">SPIDER Networks CONOPS, ref. GSA-SEC-CA-UM-A03997, </w:t>
      </w:r>
      <w:r w:rsidRPr="006A39BE" w:rsidR="002F7BC6">
        <w:rPr>
          <w:rFonts w:ascii="Calibri" w:hAnsi="Calibri" w:cs="Calibri"/>
        </w:rPr>
        <w:t>version</w:t>
      </w:r>
      <w:r w:rsidRPr="006A39BE" w:rsidR="00803C94">
        <w:rPr>
          <w:rFonts w:ascii="Calibri" w:hAnsi="Calibri" w:cs="Calibri"/>
        </w:rPr>
        <w:t xml:space="preserve"> </w:t>
      </w:r>
      <w:r w:rsidRPr="006A39BE" w:rsidR="002F10CC">
        <w:rPr>
          <w:rFonts w:ascii="Calibri" w:hAnsi="Calibri" w:cs="Calibri"/>
        </w:rPr>
        <w:t>1.1</w:t>
      </w:r>
      <w:r w:rsidRPr="006A39BE">
        <w:rPr>
          <w:rFonts w:ascii="Calibri" w:hAnsi="Calibri" w:cs="Calibri"/>
        </w:rPr>
        <w:t>;</w:t>
      </w:r>
    </w:p>
    <w:p w:rsidRPr="006A39BE" w:rsidR="00681D6B" w:rsidP="00800DB8" w:rsidRDefault="00681D6B" w14:paraId="1B27327F" w14:textId="0D34A95D">
      <w:pPr>
        <w:spacing w:after="0"/>
        <w:ind w:left="1077" w:hanging="1077"/>
        <w:rPr>
          <w:rFonts w:ascii="Calibri" w:hAnsi="Calibri" w:cs="Calibri"/>
        </w:rPr>
      </w:pPr>
      <w:r w:rsidRPr="006A39BE">
        <w:rPr>
          <w:rFonts w:ascii="Calibri" w:hAnsi="Calibri" w:cs="Calibri"/>
        </w:rPr>
        <w:t>AD-</w:t>
      </w:r>
      <w:r w:rsidRPr="006A39BE" w:rsidR="002F7BC6">
        <w:rPr>
          <w:rFonts w:ascii="Calibri" w:hAnsi="Calibri" w:cs="Calibri"/>
        </w:rPr>
        <w:t>4</w:t>
      </w:r>
      <w:r w:rsidRPr="006A39BE">
        <w:rPr>
          <w:rFonts w:ascii="Calibri" w:hAnsi="Calibri" w:cs="Calibri"/>
        </w:rPr>
        <w:tab/>
      </w:r>
      <w:r w:rsidRPr="006A39BE">
        <w:rPr>
          <w:rFonts w:ascii="Calibri" w:hAnsi="Calibri" w:cs="Calibri"/>
        </w:rPr>
        <w:t xml:space="preserve">SPIDER Networks w/ </w:t>
      </w:r>
      <w:proofErr w:type="spellStart"/>
      <w:r w:rsidRPr="006A39BE">
        <w:rPr>
          <w:rFonts w:ascii="Calibri" w:hAnsi="Calibri" w:cs="Calibri"/>
        </w:rPr>
        <w:t>Filkrypto</w:t>
      </w:r>
      <w:proofErr w:type="spellEnd"/>
      <w:r w:rsidRPr="006A39BE">
        <w:rPr>
          <w:rFonts w:ascii="Calibri" w:hAnsi="Calibri" w:cs="Calibri"/>
        </w:rPr>
        <w:t xml:space="preserve"> SECOPS, ref. GSA-SEC-CA-UM-A01718, </w:t>
      </w:r>
      <w:r w:rsidRPr="006A39BE" w:rsidR="002F7BC6">
        <w:rPr>
          <w:rFonts w:ascii="Calibri" w:hAnsi="Calibri" w:cs="Calibri"/>
        </w:rPr>
        <w:t>version</w:t>
      </w:r>
      <w:r w:rsidRPr="006A39BE" w:rsidR="00803C94">
        <w:rPr>
          <w:rFonts w:ascii="Calibri" w:hAnsi="Calibri" w:cs="Calibri"/>
        </w:rPr>
        <w:t xml:space="preserve"> </w:t>
      </w:r>
      <w:r w:rsidRPr="006A39BE" w:rsidR="002F10CC">
        <w:rPr>
          <w:rFonts w:ascii="Calibri" w:hAnsi="Calibri" w:cs="Calibri"/>
        </w:rPr>
        <w:t>1.3</w:t>
      </w:r>
      <w:r w:rsidRPr="006A39BE">
        <w:rPr>
          <w:rFonts w:ascii="Calibri" w:hAnsi="Calibri" w:cs="Calibri"/>
        </w:rPr>
        <w:t>;</w:t>
      </w:r>
    </w:p>
    <w:p w:rsidRPr="006A39BE" w:rsidR="00681D6B" w:rsidP="00810B11" w:rsidRDefault="00681D6B" w14:paraId="37CCBDBE" w14:textId="3FD42FD6">
      <w:pPr>
        <w:spacing w:after="0"/>
        <w:ind w:left="1077" w:hanging="1077"/>
        <w:rPr>
          <w:rFonts w:ascii="Calibri" w:hAnsi="Calibri" w:cs="Calibri"/>
        </w:rPr>
      </w:pPr>
      <w:r w:rsidRPr="006A39BE">
        <w:rPr>
          <w:rFonts w:ascii="Calibri" w:hAnsi="Calibri" w:cs="Calibri"/>
        </w:rPr>
        <w:t>AD-</w:t>
      </w:r>
      <w:r w:rsidRPr="006A39BE" w:rsidR="006E63DA">
        <w:rPr>
          <w:rFonts w:ascii="Calibri" w:hAnsi="Calibri" w:cs="Calibri"/>
        </w:rPr>
        <w:t>5</w:t>
      </w:r>
      <w:r w:rsidRPr="006A39BE">
        <w:rPr>
          <w:rFonts w:ascii="Calibri" w:hAnsi="Calibri" w:cs="Calibri"/>
        </w:rPr>
        <w:tab/>
      </w:r>
      <w:r w:rsidRPr="006A39BE">
        <w:rPr>
          <w:rFonts w:ascii="Calibri" w:hAnsi="Calibri" w:cs="Calibri"/>
        </w:rPr>
        <w:t xml:space="preserve">SPIDER Networks w/ </w:t>
      </w:r>
      <w:proofErr w:type="spellStart"/>
      <w:r w:rsidRPr="006A39BE">
        <w:rPr>
          <w:rFonts w:ascii="Calibri" w:hAnsi="Calibri" w:cs="Calibri"/>
        </w:rPr>
        <w:t>Filkrypto</w:t>
      </w:r>
      <w:proofErr w:type="spellEnd"/>
      <w:r w:rsidRPr="006A39BE">
        <w:rPr>
          <w:rFonts w:ascii="Calibri" w:hAnsi="Calibri" w:cs="Calibri"/>
        </w:rPr>
        <w:t xml:space="preserve"> Key Management Plan ref. GSA-SEC-CA-UM-A01392, </w:t>
      </w:r>
      <w:r w:rsidRPr="006A39BE" w:rsidR="002F7BC6">
        <w:rPr>
          <w:rFonts w:ascii="Calibri" w:hAnsi="Calibri" w:cs="Calibri"/>
        </w:rPr>
        <w:t>version</w:t>
      </w:r>
      <w:r w:rsidRPr="006A39BE" w:rsidR="00803C94">
        <w:rPr>
          <w:rFonts w:ascii="Calibri" w:hAnsi="Calibri" w:cs="Calibri"/>
        </w:rPr>
        <w:t xml:space="preserve"> </w:t>
      </w:r>
      <w:r w:rsidRPr="006A39BE" w:rsidR="002F10CC">
        <w:rPr>
          <w:rFonts w:ascii="Calibri" w:hAnsi="Calibri" w:cs="Calibri"/>
        </w:rPr>
        <w:t>1.1</w:t>
      </w:r>
      <w:r w:rsidRPr="006A39BE" w:rsidR="002F7BC6">
        <w:rPr>
          <w:rFonts w:ascii="Calibri" w:hAnsi="Calibri" w:cs="Calibri"/>
        </w:rPr>
        <w:t>;</w:t>
      </w:r>
    </w:p>
    <w:p w:rsidRPr="006A39BE" w:rsidR="009B4E97" w:rsidP="00810B11" w:rsidRDefault="009B4E97" w14:paraId="621C6101" w14:textId="7BF59C89">
      <w:pPr>
        <w:spacing w:after="0"/>
        <w:ind w:left="1077" w:hanging="1077"/>
        <w:rPr>
          <w:rFonts w:ascii="Calibri" w:hAnsi="Calibri" w:cs="Calibri"/>
        </w:rPr>
      </w:pPr>
      <w:r w:rsidRPr="006A39BE">
        <w:rPr>
          <w:rFonts w:ascii="Calibri" w:hAnsi="Calibri" w:cs="Calibri"/>
        </w:rPr>
        <w:t>AD-</w:t>
      </w:r>
      <w:r w:rsidRPr="006A39BE" w:rsidR="006E63DA">
        <w:rPr>
          <w:rFonts w:ascii="Calibri" w:hAnsi="Calibri" w:cs="Calibri"/>
        </w:rPr>
        <w:t>6</w:t>
      </w:r>
      <w:r w:rsidRPr="006A39BE">
        <w:rPr>
          <w:rFonts w:ascii="Calibri" w:hAnsi="Calibri" w:cs="Calibri"/>
        </w:rPr>
        <w:tab/>
      </w:r>
      <w:r w:rsidRPr="006A39BE">
        <w:rPr>
          <w:rFonts w:ascii="Calibri" w:hAnsi="Calibri" w:cs="Calibri"/>
        </w:rPr>
        <w:t>Guidelines for deliveries of EU classified information level RESTREINT UE/EU RESTRICTED, ref. EUSPA-SEC-CSO-PRC-A21678 version</w:t>
      </w:r>
      <w:r w:rsidRPr="006A39BE" w:rsidR="00803C94">
        <w:rPr>
          <w:rFonts w:ascii="Calibri" w:hAnsi="Calibri" w:cs="Calibri"/>
        </w:rPr>
        <w:t xml:space="preserve"> </w:t>
      </w:r>
      <w:r w:rsidRPr="006A39BE" w:rsidR="002F10CC">
        <w:rPr>
          <w:rFonts w:ascii="Calibri" w:hAnsi="Calibri" w:cs="Calibri"/>
        </w:rPr>
        <w:t>1.0</w:t>
      </w:r>
      <w:r w:rsidRPr="006A39BE">
        <w:rPr>
          <w:rFonts w:ascii="Calibri" w:hAnsi="Calibri" w:cs="Calibri"/>
        </w:rPr>
        <w:t>;</w:t>
      </w:r>
    </w:p>
    <w:p w:rsidRPr="006A39BE" w:rsidR="00905644" w:rsidP="00810B11" w:rsidRDefault="009B4E97" w14:paraId="4A2B478D" w14:textId="7E399482">
      <w:pPr>
        <w:spacing w:after="0"/>
        <w:ind w:left="1077" w:hanging="1077"/>
        <w:rPr>
          <w:rFonts w:ascii="Calibri" w:hAnsi="Calibri" w:cs="Calibri"/>
        </w:rPr>
      </w:pPr>
      <w:r w:rsidRPr="006A39BE">
        <w:rPr>
          <w:rFonts w:ascii="Calibri" w:hAnsi="Calibri" w:cs="Calibri"/>
        </w:rPr>
        <w:t>AD-</w:t>
      </w:r>
      <w:r w:rsidRPr="006A39BE" w:rsidR="006E63DA">
        <w:rPr>
          <w:rFonts w:ascii="Calibri" w:hAnsi="Calibri" w:cs="Calibri"/>
        </w:rPr>
        <w:t>7</w:t>
      </w:r>
      <w:r w:rsidRPr="006A39BE">
        <w:rPr>
          <w:rFonts w:ascii="Calibri" w:hAnsi="Calibri" w:cs="Calibri"/>
        </w:rPr>
        <w:tab/>
      </w:r>
      <w:r w:rsidRPr="006A39BE">
        <w:rPr>
          <w:rFonts w:ascii="Calibri" w:hAnsi="Calibri" w:cs="Calibri"/>
        </w:rPr>
        <w:t>Guidelines for deliveries of EU classified information level CONFIDENTIEL UE/EU CONFIDENTIAL and above, ref. EUSPA-SEC-CSO-PRC-A15666 version</w:t>
      </w:r>
      <w:r w:rsidRPr="006A39BE" w:rsidR="00803C94">
        <w:rPr>
          <w:rFonts w:ascii="Calibri" w:hAnsi="Calibri" w:cs="Calibri"/>
        </w:rPr>
        <w:t xml:space="preserve"> </w:t>
      </w:r>
      <w:r w:rsidRPr="006A39BE" w:rsidR="002F10CC">
        <w:rPr>
          <w:rFonts w:ascii="Calibri" w:hAnsi="Calibri" w:cs="Calibri"/>
        </w:rPr>
        <w:t>1.0</w:t>
      </w:r>
      <w:r w:rsidRPr="006A39BE" w:rsidR="00905644">
        <w:rPr>
          <w:rFonts w:ascii="Calibri" w:hAnsi="Calibri" w:cs="Calibri"/>
        </w:rPr>
        <w:t>;</w:t>
      </w:r>
    </w:p>
    <w:p w:rsidRPr="006A39BE" w:rsidR="009B4E97" w:rsidP="00810B11" w:rsidRDefault="00905644" w14:paraId="1B218266" w14:textId="1C883B3D">
      <w:pPr>
        <w:spacing w:after="0"/>
        <w:ind w:left="1077" w:hanging="1077"/>
        <w:rPr>
          <w:rFonts w:ascii="Calibri" w:hAnsi="Calibri" w:cs="Calibri"/>
        </w:rPr>
      </w:pPr>
      <w:r w:rsidRPr="006A39BE">
        <w:rPr>
          <w:rFonts w:ascii="Calibri" w:hAnsi="Calibri" w:cs="Calibri"/>
        </w:rPr>
        <w:t>AD-8</w:t>
      </w:r>
      <w:r w:rsidRPr="006A39BE">
        <w:rPr>
          <w:rFonts w:ascii="Calibri" w:hAnsi="Calibri" w:cs="Calibri"/>
        </w:rPr>
        <w:tab/>
      </w:r>
      <w:r w:rsidRPr="006A39BE">
        <w:rPr>
          <w:rFonts w:ascii="Calibri" w:hAnsi="Calibri" w:cs="Calibri"/>
        </w:rPr>
        <w:t>EUSPA Delivery rules and procedure, ref. EUSPA-PCEDQ-CADM-PRC-A10070 version</w:t>
      </w:r>
      <w:r w:rsidRPr="006A39BE" w:rsidR="00803C94">
        <w:rPr>
          <w:rFonts w:ascii="Calibri" w:hAnsi="Calibri" w:cs="Calibri"/>
        </w:rPr>
        <w:t xml:space="preserve"> </w:t>
      </w:r>
      <w:r w:rsidRPr="006A39BE" w:rsidR="002F10CC">
        <w:rPr>
          <w:rFonts w:ascii="Calibri" w:hAnsi="Calibri" w:cs="Calibri"/>
        </w:rPr>
        <w:t>1.</w:t>
      </w:r>
      <w:r w:rsidRPr="006A39BE" w:rsidR="00E4359C">
        <w:rPr>
          <w:rFonts w:ascii="Calibri" w:hAnsi="Calibri" w:cs="Calibri"/>
        </w:rPr>
        <w:t>4</w:t>
      </w:r>
      <w:r w:rsidRPr="006A39BE">
        <w:rPr>
          <w:rFonts w:ascii="Calibri" w:hAnsi="Calibri" w:cs="Calibri"/>
        </w:rPr>
        <w:t>.</w:t>
      </w:r>
    </w:p>
    <w:p w:rsidRPr="006A39BE" w:rsidR="00681D6B" w:rsidP="00681D6B" w:rsidRDefault="002E0365" w14:paraId="58F865F9" w14:textId="6B3667B5">
      <w:pPr>
        <w:pStyle w:val="Heading2"/>
        <w:numPr>
          <w:ilvl w:val="1"/>
          <w:numId w:val="12"/>
        </w:numPr>
        <w:rPr>
          <w:rFonts w:ascii="Calibri" w:hAnsi="Calibri" w:cs="Calibri"/>
          <w:i/>
        </w:rPr>
      </w:pPr>
      <w:bookmarkStart w:name="_Toc177124468" w:id="20"/>
      <w:r w:rsidRPr="006A39BE">
        <w:rPr>
          <w:rFonts w:ascii="Calibri" w:hAnsi="Calibri" w:cs="Calibri"/>
          <w:i/>
        </w:rPr>
        <w:t xml:space="preserve">Reference </w:t>
      </w:r>
      <w:r w:rsidRPr="006A39BE" w:rsidR="00681D6B">
        <w:rPr>
          <w:rFonts w:ascii="Calibri" w:hAnsi="Calibri" w:cs="Calibri"/>
          <w:i/>
        </w:rPr>
        <w:t>documents</w:t>
      </w:r>
      <w:bookmarkEnd w:id="20"/>
    </w:p>
    <w:p w:rsidRPr="006A39BE" w:rsidR="00681D6B" w:rsidP="00810B11" w:rsidRDefault="00681D6B" w14:paraId="273272F5" w14:textId="7C8F6E39">
      <w:pPr>
        <w:spacing w:after="0"/>
        <w:ind w:left="1077" w:hanging="1077"/>
        <w:rPr>
          <w:rFonts w:ascii="Calibri" w:hAnsi="Calibri" w:cs="Calibri"/>
        </w:rPr>
      </w:pPr>
      <w:r w:rsidRPr="006A39BE">
        <w:rPr>
          <w:rFonts w:ascii="Calibri" w:hAnsi="Calibri" w:cs="Calibri"/>
        </w:rPr>
        <w:t>RD-1</w:t>
      </w:r>
      <w:r w:rsidRPr="006A39BE">
        <w:rPr>
          <w:rFonts w:ascii="Calibri" w:hAnsi="Calibri" w:cs="Calibri"/>
        </w:rPr>
        <w:tab/>
      </w:r>
      <w:r w:rsidRPr="006A39BE">
        <w:rPr>
          <w:rFonts w:ascii="Calibri" w:hAnsi="Calibri" w:cs="Calibri"/>
        </w:rPr>
        <w:t xml:space="preserve">Regulation (EU) 2021/696 of the European Parliament and of the Council of 28 April 2021 establishing the Union Space Programme and the European Union Agency for the Space </w:t>
      </w:r>
      <w:r w:rsidRPr="006A39BE">
        <w:rPr>
          <w:rFonts w:ascii="Calibri" w:hAnsi="Calibri" w:cs="Calibri"/>
        </w:rPr>
        <w:t>Programme and repealing Regulations (EU) No 912/2010, (EU) No 1285/2013 and (EU) No 377/2014 and Decision No 541/2014/EU;</w:t>
      </w:r>
    </w:p>
    <w:p w:rsidRPr="006A39BE" w:rsidR="00681D6B" w:rsidP="00810B11" w:rsidRDefault="00681D6B" w14:paraId="509CF931" w14:textId="258485A2">
      <w:pPr>
        <w:spacing w:after="0"/>
        <w:ind w:left="1077" w:hanging="1077"/>
        <w:rPr>
          <w:rFonts w:ascii="Calibri" w:hAnsi="Calibri" w:cs="Calibri"/>
        </w:rPr>
      </w:pPr>
      <w:r w:rsidRPr="006A39BE">
        <w:rPr>
          <w:rFonts w:ascii="Calibri" w:hAnsi="Calibri" w:cs="Calibri"/>
        </w:rPr>
        <w:t>RD-2</w:t>
      </w:r>
      <w:r w:rsidRPr="006A39BE">
        <w:rPr>
          <w:rFonts w:ascii="Calibri" w:hAnsi="Calibri" w:cs="Calibri"/>
        </w:rPr>
        <w:tab/>
      </w:r>
      <w:r w:rsidRPr="006A39BE">
        <w:rPr>
          <w:rFonts w:ascii="Calibri" w:hAnsi="Calibri" w:cs="Calibri"/>
        </w:rPr>
        <w:t>Commission Decision No 2015/444 of 13 March 2015 on the security rules on the protection of EUCI;</w:t>
      </w:r>
    </w:p>
    <w:p w:rsidRPr="006A39BE" w:rsidR="00681D6B" w:rsidP="00810B11" w:rsidRDefault="00681D6B" w14:paraId="2D4621DC" w14:textId="68075451">
      <w:pPr>
        <w:spacing w:after="0"/>
        <w:ind w:left="1077" w:hanging="1077"/>
        <w:rPr>
          <w:rFonts w:ascii="Calibri" w:hAnsi="Calibri" w:cs="Calibri"/>
        </w:rPr>
      </w:pPr>
      <w:r w:rsidRPr="006A39BE">
        <w:rPr>
          <w:rFonts w:ascii="Calibri" w:hAnsi="Calibri" w:cs="Calibri"/>
        </w:rPr>
        <w:t>RD-3</w:t>
      </w:r>
      <w:r w:rsidRPr="006A39BE">
        <w:rPr>
          <w:rFonts w:ascii="Calibri" w:hAnsi="Calibri" w:cs="Calibri"/>
        </w:rPr>
        <w:tab/>
      </w:r>
      <w:r w:rsidRPr="006A39BE" w:rsidR="00810B11">
        <w:rPr>
          <w:rFonts w:ascii="Calibri" w:hAnsi="Calibri" w:cs="Calibri"/>
        </w:rPr>
        <w:t>Decision No. EUSPA-AB-08-23-01-09 of the Administrative Board of 26 January 2023 on the security rules for protecting EU Classified Information, ref.  EUSPA-SEC-AB-DEC-A22114;</w:t>
      </w:r>
    </w:p>
    <w:p w:rsidRPr="006A39BE" w:rsidR="00810B11" w:rsidP="00810B11" w:rsidRDefault="00810B11" w14:paraId="2065EA18" w14:textId="3ED12B96">
      <w:pPr>
        <w:spacing w:after="0"/>
        <w:ind w:left="1077" w:hanging="1077"/>
        <w:rPr>
          <w:rFonts w:ascii="Calibri" w:hAnsi="Calibri" w:cs="Calibri"/>
        </w:rPr>
      </w:pPr>
      <w:r w:rsidRPr="006A39BE">
        <w:rPr>
          <w:rFonts w:ascii="Calibri" w:hAnsi="Calibri" w:cs="Calibri"/>
        </w:rPr>
        <w:t>RD-4</w:t>
      </w:r>
      <w:r w:rsidRPr="006A39BE">
        <w:rPr>
          <w:rFonts w:ascii="Calibri" w:hAnsi="Calibri" w:cs="Calibri"/>
        </w:rPr>
        <w:tab/>
      </w:r>
      <w:r w:rsidRPr="006A39BE">
        <w:rPr>
          <w:rFonts w:ascii="Calibri" w:hAnsi="Calibri" w:cs="Calibri"/>
        </w:rPr>
        <w:t xml:space="preserve">Commission Decision (EU, Euratom) 2019/1963 of 17 October 2019 laying down implementing rules on industrial security </w:t>
      </w:r>
      <w:proofErr w:type="gramStart"/>
      <w:r w:rsidRPr="006A39BE">
        <w:rPr>
          <w:rFonts w:ascii="Calibri" w:hAnsi="Calibri" w:cs="Calibri"/>
        </w:rPr>
        <w:t>with regard to</w:t>
      </w:r>
      <w:proofErr w:type="gramEnd"/>
      <w:r w:rsidRPr="006A39BE">
        <w:rPr>
          <w:rFonts w:ascii="Calibri" w:hAnsi="Calibri" w:cs="Calibri"/>
        </w:rPr>
        <w:t xml:space="preserve"> classified procurement contracts;</w:t>
      </w:r>
    </w:p>
    <w:p w:rsidRPr="006A39BE" w:rsidR="00810B11" w:rsidP="00810B11" w:rsidRDefault="00810B11" w14:paraId="01483A8C" w14:textId="12F8E0D0">
      <w:pPr>
        <w:spacing w:after="0"/>
        <w:ind w:left="1077" w:hanging="1077"/>
        <w:rPr>
          <w:rFonts w:ascii="Calibri" w:hAnsi="Calibri" w:cs="Calibri"/>
        </w:rPr>
      </w:pPr>
      <w:r w:rsidRPr="006A39BE">
        <w:rPr>
          <w:rFonts w:ascii="Calibri" w:hAnsi="Calibri" w:cs="Calibri"/>
        </w:rPr>
        <w:t>RD-</w:t>
      </w:r>
      <w:r w:rsidRPr="006A39BE" w:rsidR="0016022E">
        <w:rPr>
          <w:rFonts w:ascii="Calibri" w:hAnsi="Calibri" w:cs="Calibri"/>
        </w:rPr>
        <w:t>5</w:t>
      </w:r>
      <w:r w:rsidRPr="006A39BE">
        <w:rPr>
          <w:rFonts w:ascii="Calibri" w:hAnsi="Calibri" w:cs="Calibri"/>
        </w:rPr>
        <w:tab/>
      </w:r>
      <w:r w:rsidRPr="006A39BE">
        <w:rPr>
          <w:rFonts w:ascii="Calibri" w:hAnsi="Calibri" w:cs="Calibri"/>
        </w:rPr>
        <w:t>Commission Decision (EU, Euratom) 2019/1961 of 17 October 2019 laying down implementing rules on implementing rules for handling CONFIDENTIEL UE/EU CONFIDENTIAL and SECRET UE/EU SECRET information;</w:t>
      </w:r>
    </w:p>
    <w:p w:rsidRPr="006A39BE" w:rsidR="00810B11" w:rsidP="00810B11" w:rsidRDefault="00810B11" w14:paraId="27175E12" w14:textId="70D53AB1">
      <w:pPr>
        <w:spacing w:after="0"/>
        <w:ind w:left="1077" w:hanging="1077"/>
        <w:rPr>
          <w:rFonts w:ascii="Calibri" w:hAnsi="Calibri" w:cs="Calibri"/>
        </w:rPr>
      </w:pPr>
      <w:r w:rsidRPr="006A39BE">
        <w:rPr>
          <w:rFonts w:ascii="Calibri" w:hAnsi="Calibri" w:cs="Calibri"/>
        </w:rPr>
        <w:t>RD-</w:t>
      </w:r>
      <w:r w:rsidRPr="006A39BE" w:rsidR="0016022E">
        <w:rPr>
          <w:rFonts w:ascii="Calibri" w:hAnsi="Calibri" w:cs="Calibri"/>
        </w:rPr>
        <w:t>6</w:t>
      </w:r>
      <w:r w:rsidRPr="006A39BE">
        <w:rPr>
          <w:rFonts w:ascii="Calibri" w:hAnsi="Calibri" w:cs="Calibri"/>
        </w:rPr>
        <w:tab/>
      </w:r>
      <w:r w:rsidRPr="006A39BE">
        <w:rPr>
          <w:rFonts w:ascii="Calibri" w:hAnsi="Calibri" w:cs="Calibri"/>
        </w:rPr>
        <w:t>Commission Decision (EU, Euratom) 2019/1962 of 17 October 2019 laying down implementing rules on implementing rules for handling RESTREINT UE/EU RESTRICTED information;</w:t>
      </w:r>
    </w:p>
    <w:p w:rsidRPr="006A39BE" w:rsidR="00F7266D" w:rsidP="00F7266D" w:rsidRDefault="00F7266D" w14:paraId="652690D6" w14:textId="7C92FB35">
      <w:pPr>
        <w:spacing w:after="0"/>
        <w:ind w:left="1077" w:hanging="1077"/>
        <w:rPr>
          <w:rFonts w:ascii="Calibri" w:hAnsi="Calibri" w:cs="Calibri"/>
        </w:rPr>
      </w:pPr>
      <w:r w:rsidRPr="006A39BE">
        <w:rPr>
          <w:rFonts w:ascii="Calibri" w:hAnsi="Calibri" w:cs="Calibri"/>
        </w:rPr>
        <w:t>RD-</w:t>
      </w:r>
      <w:r w:rsidRPr="006A39BE" w:rsidR="0016022E">
        <w:rPr>
          <w:rFonts w:ascii="Calibri" w:hAnsi="Calibri" w:cs="Calibri"/>
        </w:rPr>
        <w:t>7</w:t>
      </w:r>
      <w:r w:rsidRPr="006A39BE">
        <w:rPr>
          <w:rFonts w:ascii="Calibri" w:hAnsi="Calibri" w:cs="Calibri"/>
        </w:rPr>
        <w:tab/>
      </w:r>
      <w:r w:rsidRPr="006A39BE">
        <w:rPr>
          <w:rFonts w:ascii="Calibri" w:hAnsi="Calibri" w:cs="Calibri"/>
        </w:rPr>
        <w:t>Decision No 1104/2011/EU of the European Parliament and of the Council of 25 October 2011 on the rules of access to the public regulated service provided by the global navigation satellite system established under the Galileo Programme.</w:t>
      </w:r>
    </w:p>
    <w:p w:rsidRPr="006A39BE" w:rsidR="00800DB8" w:rsidP="00681D6B" w:rsidRDefault="00800DB8" w14:paraId="6D39B623" w14:textId="5A0D5B1E">
      <w:pPr>
        <w:spacing w:after="0"/>
        <w:rPr>
          <w:rFonts w:ascii="Calibri" w:hAnsi="Calibri" w:cs="Calibri"/>
        </w:rPr>
      </w:pPr>
    </w:p>
    <w:p w:rsidRPr="006A39BE" w:rsidR="00800DB8" w:rsidRDefault="00800DB8" w14:paraId="4D6D7839" w14:textId="71D3CA20">
      <w:pPr>
        <w:spacing w:after="0" w:line="240" w:lineRule="auto"/>
        <w:jc w:val="left"/>
        <w:rPr>
          <w:rFonts w:ascii="Calibri" w:hAnsi="Calibri" w:cs="Calibri"/>
        </w:rPr>
      </w:pPr>
      <w:r w:rsidRPr="006A39BE">
        <w:rPr>
          <w:rFonts w:ascii="Calibri" w:hAnsi="Calibri" w:cs="Calibri"/>
        </w:rPr>
        <w:br w:type="page"/>
      </w:r>
    </w:p>
    <w:p w:rsidRPr="006A39BE" w:rsidR="00800DB8" w:rsidP="00800DB8" w:rsidRDefault="00800DB8" w14:paraId="02683B6D" w14:textId="2DBC0F99">
      <w:pPr>
        <w:pStyle w:val="Heading1"/>
        <w:jc w:val="center"/>
        <w:rPr>
          <w:rFonts w:ascii="Calibri" w:hAnsi="Calibri" w:cs="Calibri"/>
          <w:sz w:val="24"/>
        </w:rPr>
      </w:pPr>
      <w:bookmarkStart w:name="_Toc177124469" w:id="21"/>
      <w:r w:rsidRPr="006A39BE">
        <w:rPr>
          <w:rFonts w:ascii="Calibri" w:hAnsi="Calibri" w:cs="Calibri"/>
          <w:sz w:val="24"/>
        </w:rPr>
        <w:t>Appendix 1</w:t>
      </w:r>
      <w:r w:rsidRPr="006A39BE" w:rsidR="00DD2DEB">
        <w:rPr>
          <w:rFonts w:ascii="Calibri" w:hAnsi="Calibri" w:cs="Calibri"/>
          <w:sz w:val="24"/>
        </w:rPr>
        <w:t xml:space="preserve"> </w:t>
      </w:r>
      <w:r w:rsidRPr="006A39BE" w:rsidR="00AD6E03">
        <w:rPr>
          <w:rFonts w:ascii="Calibri" w:hAnsi="Calibri" w:cs="Calibri"/>
          <w:sz w:val="24"/>
        </w:rPr>
        <w:t>–</w:t>
      </w:r>
      <w:r w:rsidRPr="006A39BE" w:rsidR="00DD2DEB">
        <w:rPr>
          <w:rFonts w:ascii="Calibri" w:hAnsi="Calibri" w:cs="Calibri"/>
          <w:sz w:val="24"/>
        </w:rPr>
        <w:t xml:space="preserve"> </w:t>
      </w:r>
      <w:r w:rsidRPr="006A39BE">
        <w:rPr>
          <w:rFonts w:ascii="Calibri" w:hAnsi="Calibri" w:cs="Calibri"/>
          <w:sz w:val="24"/>
        </w:rPr>
        <w:t>General principles of security classification guide</w:t>
      </w:r>
      <w:bookmarkEnd w:id="21"/>
    </w:p>
    <w:p w:rsidRPr="006A39BE" w:rsidR="007048C3" w:rsidP="007048C3" w:rsidRDefault="008D3F34" w14:paraId="07401697" w14:textId="3E8A5973">
      <w:pPr>
        <w:pStyle w:val="ListParagraph"/>
        <w:numPr>
          <w:ilvl w:val="0"/>
          <w:numId w:val="32"/>
        </w:numPr>
        <w:rPr>
          <w:rFonts w:ascii="Calibri" w:hAnsi="Calibri" w:cs="Calibri"/>
        </w:rPr>
      </w:pPr>
      <w:r w:rsidRPr="006A39BE">
        <w:rPr>
          <w:rFonts w:ascii="Calibri" w:hAnsi="Calibri" w:cs="Calibri"/>
        </w:rPr>
        <w:t xml:space="preserve">The information </w:t>
      </w:r>
      <w:r w:rsidRPr="006A39BE" w:rsidR="00C52E54">
        <w:rPr>
          <w:rFonts w:ascii="Calibri" w:hAnsi="Calibri" w:cs="Calibri"/>
        </w:rPr>
        <w:t>created</w:t>
      </w:r>
      <w:r w:rsidRPr="006A39BE" w:rsidR="007048C3">
        <w:rPr>
          <w:rFonts w:ascii="Calibri" w:hAnsi="Calibri" w:cs="Calibri"/>
        </w:rPr>
        <w:t xml:space="preserve"> by the </w:t>
      </w:r>
      <w:r w:rsidRPr="006A39BE" w:rsidR="00967C3B">
        <w:rPr>
          <w:rFonts w:ascii="Calibri" w:hAnsi="Calibri" w:cs="Calibri"/>
        </w:rPr>
        <w:t>Contractor</w:t>
      </w:r>
      <w:r w:rsidRPr="006A39BE" w:rsidR="00AD6E03">
        <w:rPr>
          <w:rFonts w:ascii="Calibri" w:hAnsi="Calibri" w:cs="Calibri"/>
        </w:rPr>
        <w:t xml:space="preserve"> </w:t>
      </w:r>
      <w:r w:rsidRPr="006A39BE" w:rsidR="00AD6E03">
        <w:rPr>
          <w:rFonts w:ascii="Calibri" w:hAnsi="Calibri" w:cs="Calibri"/>
          <w:color w:val="000000"/>
        </w:rPr>
        <w:t>throughout the lifecycle of classified contract</w:t>
      </w:r>
      <w:r w:rsidRPr="006A39BE" w:rsidR="007048C3">
        <w:rPr>
          <w:rFonts w:ascii="Calibri" w:hAnsi="Calibri" w:cs="Calibri"/>
        </w:rPr>
        <w:t xml:space="preserve"> that requires classification shall be</w:t>
      </w:r>
    </w:p>
    <w:p w:rsidRPr="006A39BE" w:rsidR="007048C3" w:rsidP="007048C3" w:rsidRDefault="00AD6E03" w14:paraId="10BCBDE3" w14:textId="5C965423">
      <w:pPr>
        <w:pStyle w:val="ListParagraph"/>
        <w:numPr>
          <w:ilvl w:val="1"/>
          <w:numId w:val="32"/>
        </w:numPr>
        <w:rPr>
          <w:rFonts w:ascii="Calibri" w:hAnsi="Calibri" w:cs="Calibri"/>
        </w:rPr>
      </w:pPr>
      <w:bookmarkStart w:name="_Hlk129804139" w:id="22"/>
      <w:r w:rsidRPr="006A39BE">
        <w:rPr>
          <w:rFonts w:ascii="Calibri" w:hAnsi="Calibri" w:cs="Calibri"/>
        </w:rPr>
        <w:t>c</w:t>
      </w:r>
      <w:r w:rsidRPr="006A39BE" w:rsidR="008D3F34">
        <w:rPr>
          <w:rFonts w:ascii="Calibri" w:hAnsi="Calibri" w:cs="Calibri"/>
        </w:rPr>
        <w:t xml:space="preserve">onsidered </w:t>
      </w:r>
      <w:r w:rsidRPr="006A39BE" w:rsidR="007048C3">
        <w:rPr>
          <w:rFonts w:ascii="Calibri" w:hAnsi="Calibri" w:cs="Calibri"/>
        </w:rPr>
        <w:t xml:space="preserve">as </w:t>
      </w:r>
      <w:r w:rsidRPr="006A39BE" w:rsidR="008D3F34">
        <w:rPr>
          <w:rFonts w:ascii="Calibri" w:hAnsi="Calibri" w:cs="Calibri"/>
        </w:rPr>
        <w:t xml:space="preserve">EU classified information </w:t>
      </w:r>
      <w:r w:rsidRPr="006A39BE" w:rsidR="007048C3">
        <w:rPr>
          <w:rFonts w:ascii="Calibri" w:hAnsi="Calibri" w:cs="Calibri"/>
        </w:rPr>
        <w:t xml:space="preserve">for which the rights incumbent on the originator are exercised by the </w:t>
      </w:r>
      <w:r w:rsidRPr="006A39BE" w:rsidR="00967C3B">
        <w:rPr>
          <w:rFonts w:ascii="Calibri" w:hAnsi="Calibri" w:cs="Calibri"/>
        </w:rPr>
        <w:t xml:space="preserve">Contracting Authority </w:t>
      </w:r>
      <w:r w:rsidRPr="006A39BE" w:rsidR="007048C3">
        <w:rPr>
          <w:rFonts w:ascii="Calibri" w:hAnsi="Calibri" w:cs="Calibri"/>
        </w:rPr>
        <w:t>and</w:t>
      </w:r>
    </w:p>
    <w:p w:rsidRPr="006A39BE" w:rsidR="00310BE0" w:rsidP="007048C3" w:rsidRDefault="007048C3" w14:paraId="5320D0FB" w14:textId="5B7BEE89">
      <w:pPr>
        <w:pStyle w:val="ListParagraph"/>
        <w:numPr>
          <w:ilvl w:val="1"/>
          <w:numId w:val="32"/>
        </w:numPr>
        <w:rPr>
          <w:rFonts w:ascii="Calibri" w:hAnsi="Calibri" w:cs="Calibri"/>
        </w:rPr>
      </w:pPr>
      <w:r w:rsidRPr="006A39BE">
        <w:rPr>
          <w:rFonts w:ascii="Calibri" w:hAnsi="Calibri" w:cs="Calibri"/>
        </w:rPr>
        <w:t xml:space="preserve">classified and marked in accordance with the </w:t>
      </w:r>
      <w:r w:rsidRPr="006A39BE" w:rsidR="008D3F34">
        <w:rPr>
          <w:rFonts w:ascii="Calibri" w:hAnsi="Calibri" w:cs="Calibri"/>
        </w:rPr>
        <w:t xml:space="preserve">relevant </w:t>
      </w:r>
      <w:r w:rsidRPr="006A39BE">
        <w:rPr>
          <w:rFonts w:ascii="Calibri" w:hAnsi="Calibri" w:cs="Calibri"/>
        </w:rPr>
        <w:t>security classification guide (‘SCG’) issued with the contract</w:t>
      </w:r>
      <w:r w:rsidRPr="006A39BE" w:rsidR="008D3F34">
        <w:rPr>
          <w:rFonts w:ascii="Calibri" w:hAnsi="Calibri" w:cs="Calibri"/>
        </w:rPr>
        <w:t>,</w:t>
      </w:r>
      <w:r w:rsidRPr="006A39BE">
        <w:rPr>
          <w:rFonts w:ascii="Calibri" w:hAnsi="Calibri" w:cs="Calibri"/>
        </w:rPr>
        <w:t xml:space="preserve"> using only </w:t>
      </w:r>
      <w:r w:rsidRPr="006A39BE" w:rsidR="008D3F34">
        <w:rPr>
          <w:rFonts w:ascii="Calibri" w:hAnsi="Calibri" w:cs="Calibri"/>
        </w:rPr>
        <w:t xml:space="preserve">the </w:t>
      </w:r>
      <w:r w:rsidRPr="006A39BE">
        <w:rPr>
          <w:rFonts w:ascii="Calibri" w:hAnsi="Calibri" w:cs="Calibri"/>
        </w:rPr>
        <w:t xml:space="preserve">classification, annotation and caveat markings detailed in the </w:t>
      </w:r>
      <w:r w:rsidRPr="006A39BE" w:rsidR="00354A15">
        <w:rPr>
          <w:rFonts w:ascii="Calibri" w:hAnsi="Calibri" w:cs="Calibri"/>
        </w:rPr>
        <w:t xml:space="preserve">relevant </w:t>
      </w:r>
      <w:r w:rsidRPr="006A39BE">
        <w:rPr>
          <w:rFonts w:ascii="Calibri" w:hAnsi="Calibri" w:cs="Calibri"/>
        </w:rPr>
        <w:t>PSI [AD-1].</w:t>
      </w:r>
    </w:p>
    <w:p w:rsidRPr="006A39BE" w:rsidR="007048C3" w:rsidP="007048C3" w:rsidRDefault="00F7266D" w14:paraId="006C5CB3" w14:textId="03063131">
      <w:pPr>
        <w:pStyle w:val="ListParagraph"/>
        <w:numPr>
          <w:ilvl w:val="1"/>
          <w:numId w:val="32"/>
        </w:numPr>
        <w:rPr>
          <w:rFonts w:ascii="Calibri" w:hAnsi="Calibri" w:cs="Calibri"/>
        </w:rPr>
      </w:pPr>
      <w:r w:rsidRPr="006A39BE">
        <w:rPr>
          <w:rFonts w:ascii="Calibri" w:hAnsi="Calibri" w:cs="Calibri"/>
        </w:rPr>
        <w:t>Specific instruction</w:t>
      </w:r>
      <w:r w:rsidRPr="006A39BE" w:rsidR="008D3F34">
        <w:rPr>
          <w:rFonts w:ascii="Calibri" w:hAnsi="Calibri" w:cs="Calibri"/>
        </w:rPr>
        <w:t>s</w:t>
      </w:r>
      <w:r w:rsidRPr="006A39BE">
        <w:rPr>
          <w:rStyle w:val="FootnoteReference"/>
          <w:rFonts w:ascii="Calibri" w:hAnsi="Calibri" w:cs="Calibri"/>
        </w:rPr>
        <w:footnoteReference w:id="6"/>
      </w:r>
      <w:r w:rsidRPr="006A39BE">
        <w:rPr>
          <w:rFonts w:ascii="Calibri" w:hAnsi="Calibri" w:cs="Calibri"/>
        </w:rPr>
        <w:t xml:space="preserve"> </w:t>
      </w:r>
      <w:r w:rsidRPr="006A39BE" w:rsidR="008D3F34">
        <w:rPr>
          <w:rFonts w:ascii="Calibri" w:hAnsi="Calibri" w:cs="Calibri"/>
        </w:rPr>
        <w:t>for</w:t>
      </w:r>
      <w:r w:rsidRPr="006A39BE">
        <w:rPr>
          <w:rFonts w:ascii="Calibri" w:hAnsi="Calibri" w:cs="Calibri"/>
        </w:rPr>
        <w:t xml:space="preserve"> marking classified PRS information are </w:t>
      </w:r>
      <w:r w:rsidRPr="006A39BE" w:rsidR="008D3F34">
        <w:rPr>
          <w:rFonts w:ascii="Calibri" w:hAnsi="Calibri" w:cs="Calibri"/>
        </w:rPr>
        <w:t xml:space="preserve">set out </w:t>
      </w:r>
      <w:r w:rsidRPr="006A39BE">
        <w:rPr>
          <w:rFonts w:ascii="Calibri" w:hAnsi="Calibri" w:cs="Calibri"/>
        </w:rPr>
        <w:t>in the relevant PSI [AD-1]</w:t>
      </w:r>
      <w:r w:rsidRPr="006A39BE" w:rsidR="00240A9C">
        <w:rPr>
          <w:rFonts w:ascii="Calibri" w:hAnsi="Calibri" w:cs="Calibri"/>
        </w:rPr>
        <w:t xml:space="preserve"> and its </w:t>
      </w:r>
      <w:r w:rsidRPr="006A39BE" w:rsidR="008D3F34">
        <w:rPr>
          <w:rFonts w:ascii="Calibri" w:hAnsi="Calibri" w:cs="Calibri"/>
        </w:rPr>
        <w:t>a</w:t>
      </w:r>
      <w:r w:rsidRPr="006A39BE" w:rsidR="00240A9C">
        <w:rPr>
          <w:rFonts w:ascii="Calibri" w:hAnsi="Calibri" w:cs="Calibri"/>
        </w:rPr>
        <w:t>nnexes</w:t>
      </w:r>
      <w:r w:rsidRPr="006A39BE">
        <w:rPr>
          <w:rFonts w:ascii="Calibri" w:hAnsi="Calibri" w:cs="Calibri"/>
        </w:rPr>
        <w:t>.</w:t>
      </w:r>
      <w:bookmarkEnd w:id="22"/>
    </w:p>
    <w:p w:rsidRPr="006A39BE" w:rsidR="007048C3" w:rsidP="007048C3" w:rsidRDefault="007048C3" w14:paraId="773B3FBD" w14:textId="77777777">
      <w:pPr>
        <w:pStyle w:val="ListParagraph"/>
        <w:spacing w:before="240"/>
        <w:rPr>
          <w:rFonts w:ascii="Calibri" w:hAnsi="Calibri" w:cs="Calibri"/>
        </w:rPr>
      </w:pPr>
    </w:p>
    <w:p w:rsidRPr="006A39BE" w:rsidR="007048C3" w:rsidP="007048C3" w:rsidRDefault="007048C3" w14:paraId="4EB1B8A4" w14:textId="0E26A7DF">
      <w:pPr>
        <w:pStyle w:val="ListParagraph"/>
        <w:numPr>
          <w:ilvl w:val="0"/>
          <w:numId w:val="32"/>
        </w:numPr>
        <w:spacing w:before="240"/>
        <w:rPr>
          <w:rFonts w:ascii="Calibri" w:hAnsi="Calibri" w:cs="Calibri"/>
        </w:rPr>
      </w:pPr>
      <w:bookmarkStart w:name="_Hlk129804173" w:id="23"/>
      <w:r w:rsidRPr="006A39BE">
        <w:rPr>
          <w:rFonts w:ascii="Calibri" w:hAnsi="Calibri" w:cs="Calibri"/>
        </w:rPr>
        <w:t xml:space="preserve">If the </w:t>
      </w:r>
      <w:r w:rsidRPr="006A39BE" w:rsidR="00967C3B">
        <w:rPr>
          <w:rFonts w:ascii="Calibri" w:hAnsi="Calibri" w:cs="Calibri"/>
        </w:rPr>
        <w:t>Contractor</w:t>
      </w:r>
      <w:r w:rsidRPr="006A39BE">
        <w:rPr>
          <w:rFonts w:ascii="Calibri" w:hAnsi="Calibri" w:cs="Calibri"/>
        </w:rPr>
        <w:t xml:space="preserve"> intends to use a marking </w:t>
      </w:r>
      <w:r w:rsidRPr="006A39BE" w:rsidR="00A668E3">
        <w:rPr>
          <w:rFonts w:ascii="Calibri" w:hAnsi="Calibri" w:cs="Calibri"/>
        </w:rPr>
        <w:t xml:space="preserve">that </w:t>
      </w:r>
      <w:r w:rsidRPr="006A39BE">
        <w:rPr>
          <w:rFonts w:ascii="Calibri" w:hAnsi="Calibri" w:cs="Calibri"/>
        </w:rPr>
        <w:t xml:space="preserve">differs from the marking specified or implied in the </w:t>
      </w:r>
      <w:r w:rsidRPr="006A39BE" w:rsidR="00A668E3">
        <w:rPr>
          <w:rFonts w:ascii="Calibri" w:hAnsi="Calibri" w:cs="Calibri"/>
        </w:rPr>
        <w:t xml:space="preserve">relevant </w:t>
      </w:r>
      <w:r w:rsidRPr="006A39BE">
        <w:rPr>
          <w:rFonts w:ascii="Calibri" w:hAnsi="Calibri" w:cs="Calibri"/>
        </w:rPr>
        <w:t>SCG</w:t>
      </w:r>
      <w:r w:rsidRPr="006A39BE" w:rsidR="00A668E3">
        <w:rPr>
          <w:rFonts w:ascii="Calibri" w:hAnsi="Calibri" w:cs="Calibri"/>
        </w:rPr>
        <w:t xml:space="preserve"> [AD-2]</w:t>
      </w:r>
      <w:r w:rsidRPr="006A39BE">
        <w:rPr>
          <w:rFonts w:ascii="Calibri" w:hAnsi="Calibri" w:cs="Calibri"/>
        </w:rPr>
        <w:t xml:space="preserve">, </w:t>
      </w:r>
      <w:r w:rsidRPr="006A39BE" w:rsidR="00A668E3">
        <w:rPr>
          <w:rFonts w:ascii="Calibri" w:hAnsi="Calibri" w:cs="Calibri"/>
        </w:rPr>
        <w:t>it</w:t>
      </w:r>
      <w:r w:rsidRPr="006A39BE">
        <w:rPr>
          <w:rFonts w:ascii="Calibri" w:hAnsi="Calibri" w:cs="Calibri"/>
        </w:rPr>
        <w:t xml:space="preserve"> shall provide </w:t>
      </w:r>
      <w:r w:rsidRPr="006A39BE" w:rsidR="00A668E3">
        <w:rPr>
          <w:rFonts w:ascii="Calibri" w:hAnsi="Calibri" w:cs="Calibri"/>
        </w:rPr>
        <w:t xml:space="preserve">a </w:t>
      </w:r>
      <w:r w:rsidRPr="006A39BE">
        <w:rPr>
          <w:rFonts w:ascii="Calibri" w:hAnsi="Calibri" w:cs="Calibri"/>
        </w:rPr>
        <w:t xml:space="preserve">written justification </w:t>
      </w:r>
      <w:r w:rsidRPr="006A39BE" w:rsidR="00A668E3">
        <w:rPr>
          <w:rFonts w:ascii="Calibri" w:hAnsi="Calibri" w:cs="Calibri"/>
        </w:rPr>
        <w:t xml:space="preserve">for </w:t>
      </w:r>
      <w:r w:rsidRPr="006A39BE">
        <w:rPr>
          <w:rFonts w:ascii="Calibri" w:hAnsi="Calibri" w:cs="Calibri"/>
        </w:rPr>
        <w:t>the intended marking</w:t>
      </w:r>
      <w:r w:rsidRPr="006A39BE" w:rsidR="00A668E3">
        <w:rPr>
          <w:rFonts w:ascii="Calibri" w:hAnsi="Calibri" w:cs="Calibri"/>
        </w:rPr>
        <w:t xml:space="preserve">, which shall be reviewed and approved </w:t>
      </w:r>
      <w:r w:rsidRPr="006A39BE">
        <w:rPr>
          <w:rFonts w:ascii="Calibri" w:hAnsi="Calibri" w:cs="Calibri"/>
        </w:rPr>
        <w:t>by the EUSPA Security Authority.</w:t>
      </w:r>
      <w:bookmarkEnd w:id="23"/>
    </w:p>
    <w:p w:rsidRPr="006A39BE" w:rsidR="007048C3" w:rsidP="007048C3" w:rsidRDefault="007048C3" w14:paraId="45A5B919" w14:textId="77777777">
      <w:pPr>
        <w:pStyle w:val="ListParagraph"/>
        <w:spacing w:before="240"/>
        <w:rPr>
          <w:rFonts w:ascii="Calibri" w:hAnsi="Calibri" w:cs="Calibri"/>
        </w:rPr>
      </w:pPr>
    </w:p>
    <w:p w:rsidRPr="006A39BE" w:rsidR="007048C3" w:rsidP="007048C3" w:rsidRDefault="007048C3" w14:paraId="130542B9" w14:textId="48764958">
      <w:pPr>
        <w:pStyle w:val="ListParagraph"/>
        <w:numPr>
          <w:ilvl w:val="0"/>
          <w:numId w:val="32"/>
        </w:numPr>
        <w:rPr>
          <w:rFonts w:ascii="Calibri" w:hAnsi="Calibri" w:cs="Calibri"/>
        </w:rPr>
      </w:pPr>
      <w:bookmarkStart w:name="_Hlk129804189" w:id="24"/>
      <w:r w:rsidRPr="006A39BE">
        <w:rPr>
          <w:rFonts w:ascii="Calibri" w:hAnsi="Calibri" w:cs="Calibri"/>
        </w:rPr>
        <w:t xml:space="preserve">While </w:t>
      </w:r>
      <w:r w:rsidRPr="006A39BE" w:rsidR="00A668E3">
        <w:rPr>
          <w:rFonts w:ascii="Calibri" w:hAnsi="Calibri" w:cs="Calibri"/>
        </w:rPr>
        <w:t xml:space="preserve">awaiting </w:t>
      </w:r>
      <w:r w:rsidRPr="006A39BE">
        <w:rPr>
          <w:rFonts w:ascii="Calibri" w:hAnsi="Calibri" w:cs="Calibri"/>
        </w:rPr>
        <w:t xml:space="preserve">for the </w:t>
      </w:r>
      <w:r w:rsidRPr="006A39BE" w:rsidR="00A668E3">
        <w:rPr>
          <w:rFonts w:ascii="Calibri" w:hAnsi="Calibri" w:cs="Calibri"/>
        </w:rPr>
        <w:t xml:space="preserve">response </w:t>
      </w:r>
      <w:r w:rsidRPr="006A39BE">
        <w:rPr>
          <w:rFonts w:ascii="Calibri" w:hAnsi="Calibri" w:cs="Calibri"/>
        </w:rPr>
        <w:t xml:space="preserve">of the contracting authority, the information shall either not be produced in recorded form or </w:t>
      </w:r>
      <w:r w:rsidRPr="006A39BE" w:rsidR="00A668E3">
        <w:rPr>
          <w:rFonts w:ascii="Calibri" w:hAnsi="Calibri" w:cs="Calibri"/>
        </w:rPr>
        <w:t xml:space="preserve">shall </w:t>
      </w:r>
      <w:r w:rsidRPr="006A39BE">
        <w:rPr>
          <w:rFonts w:ascii="Calibri" w:hAnsi="Calibri" w:cs="Calibri"/>
        </w:rPr>
        <w:t xml:space="preserve">be classified </w:t>
      </w:r>
      <w:r w:rsidRPr="006A39BE" w:rsidR="00A668E3">
        <w:rPr>
          <w:rFonts w:ascii="Calibri" w:hAnsi="Calibri" w:cs="Calibri"/>
        </w:rPr>
        <w:t>according to</w:t>
      </w:r>
      <w:r w:rsidRPr="006A39BE">
        <w:rPr>
          <w:rFonts w:ascii="Calibri" w:hAnsi="Calibri" w:cs="Calibri"/>
        </w:rPr>
        <w:t xml:space="preserve"> the specification assigned in the SCG and all parties shall handle it accordingly until the </w:t>
      </w:r>
      <w:r w:rsidRPr="006A39BE" w:rsidR="00967C3B">
        <w:rPr>
          <w:rFonts w:ascii="Calibri" w:hAnsi="Calibri" w:cs="Calibri"/>
        </w:rPr>
        <w:t xml:space="preserve">Contracting Authority </w:t>
      </w:r>
      <w:r w:rsidRPr="006A39BE">
        <w:rPr>
          <w:rFonts w:ascii="Calibri" w:hAnsi="Calibri" w:cs="Calibri"/>
        </w:rPr>
        <w:t xml:space="preserve">has decided on the final classification level to be assigned and communicated it in writing to the </w:t>
      </w:r>
      <w:r w:rsidRPr="006A39BE" w:rsidR="00967C3B">
        <w:rPr>
          <w:rFonts w:ascii="Calibri" w:hAnsi="Calibri" w:cs="Calibri"/>
        </w:rPr>
        <w:t>Contractor</w:t>
      </w:r>
      <w:r w:rsidRPr="006A39BE">
        <w:rPr>
          <w:rFonts w:ascii="Calibri" w:hAnsi="Calibri" w:cs="Calibri"/>
        </w:rPr>
        <w:t xml:space="preserve">. The SCG shall then be updated by the </w:t>
      </w:r>
      <w:r w:rsidRPr="006A39BE" w:rsidR="00967C3B">
        <w:rPr>
          <w:rFonts w:ascii="Calibri" w:hAnsi="Calibri" w:cs="Calibri"/>
        </w:rPr>
        <w:t xml:space="preserve">Contracting Authority </w:t>
      </w:r>
      <w:r w:rsidRPr="006A39BE">
        <w:rPr>
          <w:rFonts w:ascii="Calibri" w:hAnsi="Calibri" w:cs="Calibri"/>
        </w:rPr>
        <w:t xml:space="preserve">to reflect the new classification scenario and reissued to the </w:t>
      </w:r>
      <w:r w:rsidRPr="006A39BE" w:rsidR="00967C3B">
        <w:rPr>
          <w:rFonts w:ascii="Calibri" w:hAnsi="Calibri" w:cs="Calibri"/>
        </w:rPr>
        <w:t>Contractor</w:t>
      </w:r>
      <w:r w:rsidRPr="006A39BE">
        <w:rPr>
          <w:rFonts w:ascii="Calibri" w:hAnsi="Calibri" w:cs="Calibri"/>
        </w:rPr>
        <w:t>.</w:t>
      </w:r>
      <w:bookmarkEnd w:id="24"/>
    </w:p>
    <w:p w:rsidRPr="006A39BE" w:rsidR="007048C3" w:rsidP="007048C3" w:rsidRDefault="007048C3" w14:paraId="7E972E89" w14:textId="77777777">
      <w:pPr>
        <w:pStyle w:val="ListParagraph"/>
        <w:rPr>
          <w:rFonts w:ascii="Calibri" w:hAnsi="Calibri" w:cs="Calibri"/>
        </w:rPr>
      </w:pPr>
    </w:p>
    <w:p w:rsidRPr="006A39BE" w:rsidR="00800DB8" w:rsidP="007048C3" w:rsidRDefault="007048C3" w14:paraId="64FE1493" w14:textId="7CE8A356">
      <w:pPr>
        <w:pStyle w:val="ListParagraph"/>
        <w:numPr>
          <w:ilvl w:val="0"/>
          <w:numId w:val="32"/>
        </w:numPr>
        <w:rPr>
          <w:rFonts w:ascii="Calibri" w:hAnsi="Calibri" w:cs="Calibri"/>
        </w:rPr>
      </w:pPr>
      <w:bookmarkStart w:name="_Hlk129804226" w:id="25"/>
      <w:r w:rsidRPr="006A39BE">
        <w:rPr>
          <w:rFonts w:ascii="Calibri" w:hAnsi="Calibri" w:cs="Calibri"/>
        </w:rPr>
        <w:t xml:space="preserve">In instances where the </w:t>
      </w:r>
      <w:r w:rsidRPr="006A39BE" w:rsidR="00967C3B">
        <w:rPr>
          <w:rFonts w:ascii="Calibri" w:hAnsi="Calibri" w:cs="Calibri"/>
        </w:rPr>
        <w:t>Contractor</w:t>
      </w:r>
      <w:r w:rsidRPr="006A39BE">
        <w:rPr>
          <w:rFonts w:ascii="Calibri" w:hAnsi="Calibri" w:cs="Calibri"/>
        </w:rPr>
        <w:t xml:space="preserve"> encounters a classified asset with an EU classification marking that differs from the programme marking scheme defined in the </w:t>
      </w:r>
      <w:r w:rsidRPr="006A39BE" w:rsidR="00A668E3">
        <w:rPr>
          <w:rFonts w:ascii="Calibri" w:hAnsi="Calibri" w:cs="Calibri"/>
        </w:rPr>
        <w:t xml:space="preserve">relevant </w:t>
      </w:r>
      <w:r w:rsidRPr="006A39BE">
        <w:rPr>
          <w:rFonts w:ascii="Calibri" w:hAnsi="Calibri" w:cs="Calibri"/>
        </w:rPr>
        <w:t xml:space="preserve">PSI [AD-1], the </w:t>
      </w:r>
      <w:r w:rsidRPr="006A39BE">
        <w:rPr>
          <w:rFonts w:ascii="Calibri" w:hAnsi="Calibri" w:cs="Calibri"/>
        </w:rPr>
        <w:t xml:space="preserve">information and assets shall be handled </w:t>
      </w:r>
      <w:r w:rsidRPr="006A39BE" w:rsidR="00A668E3">
        <w:rPr>
          <w:rFonts w:ascii="Calibri" w:hAnsi="Calibri" w:cs="Calibri"/>
        </w:rPr>
        <w:t>in accordance with</w:t>
      </w:r>
      <w:r w:rsidRPr="006A39BE">
        <w:rPr>
          <w:rFonts w:ascii="Calibri" w:hAnsi="Calibri" w:cs="Calibri"/>
        </w:rPr>
        <w:t xml:space="preserve"> the </w:t>
      </w:r>
      <w:r w:rsidRPr="006A39BE" w:rsidR="00A668E3">
        <w:rPr>
          <w:rFonts w:ascii="Calibri" w:hAnsi="Calibri" w:cs="Calibri"/>
        </w:rPr>
        <w:t xml:space="preserve">relevant </w:t>
      </w:r>
      <w:r w:rsidRPr="006A39BE">
        <w:rPr>
          <w:rFonts w:ascii="Calibri" w:hAnsi="Calibri" w:cs="Calibri"/>
        </w:rPr>
        <w:t xml:space="preserve">PSI [AD-1] </w:t>
      </w:r>
      <w:r w:rsidRPr="006A39BE" w:rsidR="00A668E3">
        <w:rPr>
          <w:rFonts w:ascii="Calibri" w:hAnsi="Calibri" w:cs="Calibri"/>
        </w:rPr>
        <w:t xml:space="preserve">and, </w:t>
      </w:r>
      <w:r w:rsidRPr="006A39BE">
        <w:rPr>
          <w:rFonts w:ascii="Calibri" w:hAnsi="Calibri" w:cs="Calibri"/>
        </w:rPr>
        <w:t>if possible, the marking shall be changed accordingly</w:t>
      </w:r>
      <w:r w:rsidRPr="006A39BE">
        <w:rPr>
          <w:rStyle w:val="FootnoteReference"/>
          <w:rFonts w:ascii="Calibri" w:hAnsi="Calibri" w:cs="Calibri"/>
        </w:rPr>
        <w:footnoteReference w:id="7"/>
      </w:r>
      <w:r w:rsidRPr="006A39BE">
        <w:rPr>
          <w:rFonts w:ascii="Calibri" w:hAnsi="Calibri" w:cs="Calibri"/>
        </w:rPr>
        <w:t>.</w:t>
      </w:r>
    </w:p>
    <w:p w:rsidRPr="006A39BE" w:rsidR="002222A2" w:rsidP="002222A2" w:rsidRDefault="002222A2" w14:paraId="66006323" w14:textId="03CF0971">
      <w:pPr>
        <w:pStyle w:val="Heading1"/>
        <w:jc w:val="center"/>
        <w:rPr>
          <w:rFonts w:ascii="Calibri" w:hAnsi="Calibri" w:cs="Calibri"/>
          <w:sz w:val="24"/>
        </w:rPr>
      </w:pPr>
      <w:bookmarkStart w:name="_Toc177124470" w:id="26"/>
      <w:bookmarkEnd w:id="25"/>
      <w:r w:rsidRPr="006A39BE">
        <w:rPr>
          <w:rFonts w:ascii="Calibri" w:hAnsi="Calibri" w:cs="Calibri"/>
          <w:sz w:val="24"/>
        </w:rPr>
        <w:t>Appendix 2</w:t>
      </w:r>
      <w:r w:rsidRPr="006A39BE" w:rsidR="00DD2DEB">
        <w:rPr>
          <w:rFonts w:ascii="Calibri" w:hAnsi="Calibri" w:cs="Calibri"/>
          <w:sz w:val="24"/>
        </w:rPr>
        <w:t xml:space="preserve"> - </w:t>
      </w:r>
      <w:r w:rsidRPr="006A39BE">
        <w:rPr>
          <w:rFonts w:ascii="Calibri" w:hAnsi="Calibri" w:cs="Calibri"/>
          <w:sz w:val="24"/>
        </w:rPr>
        <w:t xml:space="preserve">Minimum requirements for protection of EUCI in electronic form at RESTREINT UE/EU RESTRICTED level handled in the </w:t>
      </w:r>
      <w:r w:rsidRPr="006A39BE" w:rsidR="00967C3B">
        <w:rPr>
          <w:rFonts w:ascii="Calibri" w:hAnsi="Calibri" w:cs="Calibri"/>
          <w:sz w:val="24"/>
        </w:rPr>
        <w:t>Contractor</w:t>
      </w:r>
      <w:r w:rsidRPr="006A39BE">
        <w:rPr>
          <w:rFonts w:ascii="Calibri" w:hAnsi="Calibri" w:cs="Calibri"/>
          <w:sz w:val="24"/>
        </w:rPr>
        <w:t>’s CIS</w:t>
      </w:r>
      <w:bookmarkEnd w:id="26"/>
    </w:p>
    <w:p w:rsidRPr="006A39BE" w:rsidR="002222A2" w:rsidP="002222A2" w:rsidRDefault="002222A2" w14:paraId="36EDBA57" w14:textId="6A449C50">
      <w:pPr>
        <w:rPr>
          <w:rFonts w:ascii="Calibri" w:hAnsi="Calibri" w:cs="Calibri"/>
          <w:b/>
        </w:rPr>
      </w:pPr>
      <w:r w:rsidRPr="006A39BE">
        <w:rPr>
          <w:rFonts w:ascii="Calibri" w:hAnsi="Calibri" w:cs="Calibri"/>
          <w:b/>
        </w:rPr>
        <w:t>General</w:t>
      </w:r>
    </w:p>
    <w:p w:rsidRPr="006A39BE" w:rsidR="002222A2" w:rsidP="002222A2" w:rsidRDefault="002222A2" w14:paraId="2FF941E0" w14:textId="66949533">
      <w:pPr>
        <w:pStyle w:val="ListParagraph"/>
        <w:numPr>
          <w:ilvl w:val="0"/>
          <w:numId w:val="33"/>
        </w:numPr>
        <w:rPr>
          <w:rFonts w:ascii="Calibri" w:hAnsi="Calibri" w:cs="Calibri"/>
        </w:rPr>
      </w:pPr>
      <w:r w:rsidRPr="006A39BE">
        <w:rPr>
          <w:rFonts w:ascii="Calibri" w:hAnsi="Calibri" w:cs="Calibri"/>
        </w:rPr>
        <w:t xml:space="preserve">The </w:t>
      </w:r>
      <w:r w:rsidRPr="006A39BE" w:rsidR="00967C3B">
        <w:rPr>
          <w:rFonts w:ascii="Calibri" w:hAnsi="Calibri" w:cs="Calibri"/>
        </w:rPr>
        <w:t>Contractor</w:t>
      </w:r>
      <w:r w:rsidRPr="006A39BE">
        <w:rPr>
          <w:rFonts w:ascii="Calibri" w:hAnsi="Calibri" w:cs="Calibri"/>
        </w:rPr>
        <w:t xml:space="preserve"> must be responsible for ensuring th</w:t>
      </w:r>
      <w:r w:rsidRPr="006A39BE" w:rsidR="005C6228">
        <w:rPr>
          <w:rFonts w:ascii="Calibri" w:hAnsi="Calibri" w:cs="Calibri"/>
        </w:rPr>
        <w:t>at</w:t>
      </w:r>
      <w:r w:rsidRPr="006A39BE">
        <w:rPr>
          <w:rFonts w:ascii="Calibri" w:hAnsi="Calibri" w:cs="Calibri"/>
        </w:rPr>
        <w:t xml:space="preserve"> the protection of RESTREINT UE/EU RESTRICTED information complies with the </w:t>
      </w:r>
      <w:proofErr w:type="gramStart"/>
      <w:r w:rsidRPr="006A39BE">
        <w:rPr>
          <w:rFonts w:ascii="Calibri" w:hAnsi="Calibri" w:cs="Calibri"/>
        </w:rPr>
        <w:t>minimum security</w:t>
      </w:r>
      <w:proofErr w:type="gramEnd"/>
      <w:r w:rsidRPr="006A39BE">
        <w:rPr>
          <w:rFonts w:ascii="Calibri" w:hAnsi="Calibri" w:cs="Calibri"/>
        </w:rPr>
        <w:t xml:space="preserve"> requirements as laid down in this security clause and with any other additional requirements advised by the </w:t>
      </w:r>
      <w:r w:rsidRPr="006A39BE" w:rsidR="00967C3B">
        <w:rPr>
          <w:rFonts w:ascii="Calibri" w:hAnsi="Calibri" w:cs="Calibri"/>
        </w:rPr>
        <w:t xml:space="preserve">Contracting Authority </w:t>
      </w:r>
      <w:r w:rsidRPr="006A39BE">
        <w:rPr>
          <w:rFonts w:ascii="Calibri" w:hAnsi="Calibri" w:cs="Calibri"/>
        </w:rPr>
        <w:t>or, if applicable, by the national security authority (‘NSA’) or designated security authority (‘DSA’)</w:t>
      </w:r>
    </w:p>
    <w:p w:rsidRPr="006A39BE" w:rsidR="002222A2" w:rsidP="002222A2" w:rsidRDefault="002222A2" w14:paraId="11AC8316" w14:textId="4999C22C">
      <w:pPr>
        <w:pStyle w:val="ListParagraph"/>
        <w:ind w:left="360"/>
        <w:rPr>
          <w:rFonts w:ascii="Calibri" w:hAnsi="Calibri" w:cs="Calibri"/>
        </w:rPr>
      </w:pPr>
    </w:p>
    <w:p w:rsidRPr="006A39BE" w:rsidR="002222A2" w:rsidP="002222A2" w:rsidRDefault="002222A2" w14:paraId="1AB2B9B3" w14:textId="6D2CB1CC">
      <w:pPr>
        <w:pStyle w:val="ListParagraph"/>
        <w:numPr>
          <w:ilvl w:val="0"/>
          <w:numId w:val="33"/>
        </w:numPr>
        <w:rPr>
          <w:rFonts w:ascii="Calibri" w:hAnsi="Calibri" w:cs="Calibri"/>
        </w:rPr>
      </w:pPr>
      <w:r w:rsidRPr="006A39BE">
        <w:rPr>
          <w:rFonts w:ascii="Calibri" w:hAnsi="Calibri" w:cs="Calibri"/>
        </w:rPr>
        <w:t xml:space="preserve">It is the </w:t>
      </w:r>
      <w:r w:rsidRPr="006A39BE" w:rsidR="00967C3B">
        <w:rPr>
          <w:rFonts w:ascii="Calibri" w:hAnsi="Calibri" w:cs="Calibri"/>
        </w:rPr>
        <w:t>Contractor</w:t>
      </w:r>
      <w:r w:rsidRPr="006A39BE">
        <w:rPr>
          <w:rFonts w:ascii="Calibri" w:hAnsi="Calibri" w:cs="Calibri"/>
        </w:rPr>
        <w:t>’s responsibility to implement the security requirements identified in this document.</w:t>
      </w:r>
    </w:p>
    <w:p w:rsidRPr="006A39BE" w:rsidR="002222A2" w:rsidP="002222A2" w:rsidRDefault="002222A2" w14:paraId="06BB7924" w14:textId="77777777">
      <w:pPr>
        <w:pStyle w:val="ListParagraph"/>
        <w:rPr>
          <w:rFonts w:ascii="Calibri" w:hAnsi="Calibri" w:cs="Calibri"/>
        </w:rPr>
      </w:pPr>
    </w:p>
    <w:p w:rsidRPr="006A39BE" w:rsidR="002222A2" w:rsidP="002222A2" w:rsidRDefault="002222A2" w14:paraId="2FD12D16" w14:textId="269938FF">
      <w:pPr>
        <w:pStyle w:val="ListParagraph"/>
        <w:numPr>
          <w:ilvl w:val="0"/>
          <w:numId w:val="33"/>
        </w:numPr>
        <w:rPr>
          <w:rFonts w:ascii="Calibri" w:hAnsi="Calibri" w:cs="Calibri"/>
        </w:rPr>
      </w:pPr>
      <w:r w:rsidRPr="006A39BE">
        <w:rPr>
          <w:rFonts w:ascii="Calibri" w:hAnsi="Calibri" w:cs="Calibri"/>
        </w:rPr>
        <w:t>For the purpose of this document, a communication and information system (CIS) covers all equipment used to handle, store and transmit EUCI, including workstations, printers, copiers, fax machines, servers, network management systems, network controllers and communications controllers, laptops, notebooks, tablet PCs, smart phones and removable storage devices such as USB-sticks, CDs, SD-cards, etc.</w:t>
      </w:r>
    </w:p>
    <w:p w:rsidRPr="006A39BE" w:rsidR="002222A2" w:rsidP="002222A2" w:rsidRDefault="002222A2" w14:paraId="41CE4EBD" w14:textId="77777777">
      <w:pPr>
        <w:pStyle w:val="ListParagraph"/>
        <w:rPr>
          <w:rFonts w:ascii="Calibri" w:hAnsi="Calibri" w:cs="Calibri"/>
        </w:rPr>
      </w:pPr>
    </w:p>
    <w:p w:rsidRPr="006A39BE" w:rsidR="002222A2" w:rsidP="002222A2" w:rsidRDefault="002222A2" w14:paraId="5F2C4E8D" w14:textId="6B483F33">
      <w:pPr>
        <w:pStyle w:val="ListParagraph"/>
        <w:numPr>
          <w:ilvl w:val="0"/>
          <w:numId w:val="33"/>
        </w:numPr>
        <w:rPr>
          <w:rFonts w:ascii="Calibri" w:hAnsi="Calibri" w:cs="Calibri"/>
        </w:rPr>
      </w:pPr>
      <w:r w:rsidRPr="006A39BE">
        <w:rPr>
          <w:rFonts w:ascii="Calibri" w:hAnsi="Calibri" w:cs="Calibri"/>
        </w:rPr>
        <w:t>Special equipment, such as cryptographic products, must be protected in accordance with its dedicated security operating procedures (SecO</w:t>
      </w:r>
      <w:r w:rsidRPr="006A39BE" w:rsidR="000A19F7">
        <w:rPr>
          <w:rFonts w:ascii="Calibri" w:hAnsi="Calibri" w:cs="Calibri"/>
        </w:rPr>
        <w:t>p</w:t>
      </w:r>
      <w:r w:rsidRPr="006A39BE">
        <w:rPr>
          <w:rFonts w:ascii="Calibri" w:hAnsi="Calibri" w:cs="Calibri"/>
        </w:rPr>
        <w:t>s).</w:t>
      </w:r>
    </w:p>
    <w:p w:rsidRPr="006A39BE" w:rsidR="002222A2" w:rsidP="002222A2" w:rsidRDefault="002222A2" w14:paraId="2D2A8227" w14:textId="77777777">
      <w:pPr>
        <w:pStyle w:val="ListParagraph"/>
        <w:rPr>
          <w:rFonts w:ascii="Calibri" w:hAnsi="Calibri" w:cs="Calibri"/>
        </w:rPr>
      </w:pPr>
    </w:p>
    <w:p w:rsidRPr="006A39BE" w:rsidR="002222A2" w:rsidP="002222A2" w:rsidRDefault="002222A2" w14:paraId="4ABF6FA2" w14:textId="773169B2">
      <w:pPr>
        <w:pStyle w:val="ListParagraph"/>
        <w:numPr>
          <w:ilvl w:val="0"/>
          <w:numId w:val="33"/>
        </w:numPr>
        <w:rPr>
          <w:rFonts w:ascii="Calibri" w:hAnsi="Calibri" w:cs="Calibri"/>
        </w:rPr>
      </w:pPr>
      <w:r w:rsidRPr="006A39BE">
        <w:rPr>
          <w:rFonts w:ascii="Calibri" w:hAnsi="Calibri" w:cs="Calibri"/>
        </w:rPr>
        <w:t>Contractors must establish a structure responsible for the security management of the CIS handling information classified RESTREINT UE/EU RESTRICTED and appoint a security officer responsible for the facility concerned.</w:t>
      </w:r>
    </w:p>
    <w:p w:rsidRPr="006A39BE" w:rsidR="002222A2" w:rsidP="002222A2" w:rsidRDefault="002222A2" w14:paraId="403FA820" w14:textId="77777777">
      <w:pPr>
        <w:pStyle w:val="ListParagraph"/>
        <w:rPr>
          <w:rFonts w:ascii="Calibri" w:hAnsi="Calibri" w:cs="Calibri"/>
        </w:rPr>
      </w:pPr>
    </w:p>
    <w:p w:rsidRPr="006A39BE" w:rsidR="002222A2" w:rsidP="002222A2" w:rsidRDefault="002222A2" w14:paraId="3DB0BC96" w14:textId="66ADCB01">
      <w:pPr>
        <w:pStyle w:val="ListParagraph"/>
        <w:numPr>
          <w:ilvl w:val="0"/>
          <w:numId w:val="33"/>
        </w:numPr>
        <w:rPr>
          <w:rFonts w:ascii="Calibri" w:hAnsi="Calibri" w:cs="Calibri"/>
        </w:rPr>
      </w:pPr>
      <w:r w:rsidRPr="006A39BE">
        <w:rPr>
          <w:rFonts w:ascii="Calibri" w:hAnsi="Calibri" w:cs="Calibri"/>
        </w:rPr>
        <w:t xml:space="preserve">The use of IT solutions (hardware, software or services) privately owned by </w:t>
      </w:r>
      <w:r w:rsidRPr="006A39BE" w:rsidR="00967C3B">
        <w:rPr>
          <w:rFonts w:ascii="Calibri" w:hAnsi="Calibri" w:cs="Calibri"/>
        </w:rPr>
        <w:t>Contractor</w:t>
      </w:r>
      <w:r w:rsidRPr="006A39BE">
        <w:rPr>
          <w:rFonts w:ascii="Calibri" w:hAnsi="Calibri" w:cs="Calibri"/>
        </w:rPr>
        <w:t xml:space="preserve"> staff for storing or processing RESTREINT UE/EU RESTRICTED information is not permitted.</w:t>
      </w:r>
    </w:p>
    <w:p w:rsidRPr="006A39BE" w:rsidR="002222A2" w:rsidP="002222A2" w:rsidRDefault="002222A2" w14:paraId="711F8420" w14:textId="77777777">
      <w:pPr>
        <w:pStyle w:val="ListParagraph"/>
        <w:rPr>
          <w:rFonts w:ascii="Calibri" w:hAnsi="Calibri" w:cs="Calibri"/>
        </w:rPr>
      </w:pPr>
    </w:p>
    <w:p w:rsidRPr="006A39BE" w:rsidR="002222A2" w:rsidP="002222A2" w:rsidRDefault="002222A2" w14:paraId="5FC3AF0E" w14:textId="425CDA51">
      <w:pPr>
        <w:pStyle w:val="ListParagraph"/>
        <w:numPr>
          <w:ilvl w:val="0"/>
          <w:numId w:val="33"/>
        </w:numPr>
        <w:rPr>
          <w:rFonts w:ascii="Calibri" w:hAnsi="Calibri" w:cs="Calibri"/>
        </w:rPr>
      </w:pPr>
      <w:r w:rsidRPr="006A39BE">
        <w:rPr>
          <w:rFonts w:ascii="Calibri" w:hAnsi="Calibri" w:cs="Calibri"/>
        </w:rPr>
        <w:t xml:space="preserve">Accreditation of the </w:t>
      </w:r>
      <w:r w:rsidRPr="006A39BE" w:rsidR="00967C3B">
        <w:rPr>
          <w:rFonts w:ascii="Calibri" w:hAnsi="Calibri" w:cs="Calibri"/>
        </w:rPr>
        <w:t>Contractor</w:t>
      </w:r>
      <w:r w:rsidRPr="006A39BE">
        <w:rPr>
          <w:rFonts w:ascii="Calibri" w:hAnsi="Calibri" w:cs="Calibri"/>
        </w:rPr>
        <w:t xml:space="preserve">’s CIS handling information classified RESTREINT UE/EU RESTRICTED must be approved by the security accreditation authority (SAA) of the Member State concerned or delegated to the </w:t>
      </w:r>
      <w:r w:rsidRPr="006A39BE" w:rsidR="00967C3B">
        <w:rPr>
          <w:rFonts w:ascii="Calibri" w:hAnsi="Calibri" w:cs="Calibri"/>
        </w:rPr>
        <w:t>Contractor</w:t>
      </w:r>
      <w:r w:rsidRPr="006A39BE">
        <w:rPr>
          <w:rFonts w:ascii="Calibri" w:hAnsi="Calibri" w:cs="Calibri"/>
        </w:rPr>
        <w:t>’s security officer as permitted by national laws and regulations.</w:t>
      </w:r>
    </w:p>
    <w:p w:rsidRPr="006A39BE" w:rsidR="002222A2" w:rsidP="002222A2" w:rsidRDefault="002222A2" w14:paraId="511A0013" w14:textId="77777777">
      <w:pPr>
        <w:pStyle w:val="ListParagraph"/>
        <w:rPr>
          <w:rFonts w:ascii="Calibri" w:hAnsi="Calibri" w:cs="Calibri"/>
        </w:rPr>
      </w:pPr>
    </w:p>
    <w:p w:rsidRPr="006A39BE" w:rsidR="002222A2" w:rsidP="002222A2" w:rsidRDefault="002222A2" w14:paraId="41E0333A" w14:textId="75E92CA3">
      <w:pPr>
        <w:pStyle w:val="ListParagraph"/>
        <w:numPr>
          <w:ilvl w:val="0"/>
          <w:numId w:val="33"/>
        </w:numPr>
        <w:rPr>
          <w:rFonts w:ascii="Calibri" w:hAnsi="Calibri" w:cs="Calibri"/>
        </w:rPr>
      </w:pPr>
      <w:r w:rsidRPr="006A39BE">
        <w:rPr>
          <w:rFonts w:ascii="Calibri" w:hAnsi="Calibri" w:cs="Calibri"/>
        </w:rPr>
        <w:t>Only information classified RESTREINT UE/EU RESTRICTED that is encrypted using approved cryptographic products may be handled, stored or transmitted (by wired or wireless means) as any other unclassified information under the contract. Such cryptographic products must be approved by the EU or a Member State.</w:t>
      </w:r>
    </w:p>
    <w:p w:rsidRPr="006A39BE" w:rsidR="002222A2" w:rsidP="002222A2" w:rsidRDefault="002222A2" w14:paraId="121CEEF0" w14:textId="77777777">
      <w:pPr>
        <w:pStyle w:val="ListParagraph"/>
        <w:rPr>
          <w:rFonts w:ascii="Calibri" w:hAnsi="Calibri" w:cs="Calibri"/>
        </w:rPr>
      </w:pPr>
    </w:p>
    <w:p w:rsidRPr="006A39BE" w:rsidR="002222A2" w:rsidP="002222A2" w:rsidRDefault="002222A2" w14:paraId="0400A81F" w14:textId="77777777">
      <w:pPr>
        <w:pStyle w:val="ListParagraph"/>
        <w:numPr>
          <w:ilvl w:val="0"/>
          <w:numId w:val="33"/>
        </w:numPr>
        <w:rPr>
          <w:rFonts w:ascii="Calibri" w:hAnsi="Calibri" w:cs="Calibri"/>
        </w:rPr>
      </w:pPr>
      <w:r w:rsidRPr="006A39BE">
        <w:rPr>
          <w:rFonts w:ascii="Calibri" w:hAnsi="Calibri" w:cs="Calibri"/>
        </w:rPr>
        <w:t xml:space="preserve">External facilities involved in maintenance/repair work must be contractually obliged to comply with the applicable provisions for handling of information classified RESTREINT UE/EU RESTRICTED, as set out in this document. </w:t>
      </w:r>
    </w:p>
    <w:p w:rsidRPr="006A39BE" w:rsidR="002222A2" w:rsidP="002222A2" w:rsidRDefault="002222A2" w14:paraId="283E6B74" w14:textId="77777777">
      <w:pPr>
        <w:pStyle w:val="ListParagraph"/>
        <w:rPr>
          <w:rFonts w:ascii="Calibri" w:hAnsi="Calibri" w:cs="Calibri"/>
        </w:rPr>
      </w:pPr>
    </w:p>
    <w:p w:rsidRPr="006A39BE" w:rsidR="002222A2" w:rsidP="00DD2DEB" w:rsidRDefault="002222A2" w14:paraId="16E393C0" w14:textId="10719E6D">
      <w:pPr>
        <w:pStyle w:val="ListParagraph"/>
        <w:numPr>
          <w:ilvl w:val="0"/>
          <w:numId w:val="33"/>
        </w:numPr>
        <w:rPr>
          <w:rFonts w:ascii="Calibri" w:hAnsi="Calibri" w:cs="Calibri"/>
        </w:rPr>
      </w:pPr>
      <w:r w:rsidRPr="006A39BE">
        <w:rPr>
          <w:rFonts w:ascii="Calibri" w:hAnsi="Calibri" w:cs="Calibri"/>
        </w:rPr>
        <w:t xml:space="preserve">At the request of the </w:t>
      </w:r>
      <w:r w:rsidRPr="006A39BE" w:rsidR="00967C3B">
        <w:rPr>
          <w:rFonts w:ascii="Calibri" w:hAnsi="Calibri" w:cs="Calibri"/>
        </w:rPr>
        <w:t xml:space="preserve">Contracting Authority </w:t>
      </w:r>
      <w:r w:rsidRPr="006A39BE">
        <w:rPr>
          <w:rFonts w:ascii="Calibri" w:hAnsi="Calibri" w:cs="Calibri"/>
        </w:rPr>
        <w:t xml:space="preserve">or relevant NSA/DSA/SAA, the </w:t>
      </w:r>
      <w:r w:rsidRPr="006A39BE" w:rsidR="00967C3B">
        <w:rPr>
          <w:rFonts w:ascii="Calibri" w:hAnsi="Calibri" w:cs="Calibri"/>
        </w:rPr>
        <w:t>Contractor</w:t>
      </w:r>
      <w:r w:rsidRPr="006A39BE">
        <w:rPr>
          <w:rFonts w:ascii="Calibri" w:hAnsi="Calibri" w:cs="Calibri"/>
        </w:rPr>
        <w:t xml:space="preserve"> must provide evidence of compliance with the contract security clause. If an audit and inspection of the </w:t>
      </w:r>
      <w:r w:rsidRPr="006A39BE" w:rsidR="00967C3B">
        <w:rPr>
          <w:rFonts w:ascii="Calibri" w:hAnsi="Calibri" w:cs="Calibri"/>
        </w:rPr>
        <w:t>Contractor</w:t>
      </w:r>
      <w:r w:rsidRPr="006A39BE">
        <w:rPr>
          <w:rFonts w:ascii="Calibri" w:hAnsi="Calibri" w:cs="Calibri"/>
        </w:rPr>
        <w:t>’s processes and facilities are also requested, to ensure compliance with these requirements, contractors shall permit representatives of the contracting authority, the NSA/DSA/SAA, or the relevant EU security authority to conduct such an audit and inspection.</w:t>
      </w:r>
    </w:p>
    <w:p w:rsidRPr="006A39BE" w:rsidR="002222A2" w:rsidP="002222A2" w:rsidRDefault="002222A2" w14:paraId="58CF618E" w14:textId="620F243D">
      <w:pPr>
        <w:rPr>
          <w:rFonts w:ascii="Calibri" w:hAnsi="Calibri" w:cs="Calibri"/>
          <w:b/>
        </w:rPr>
      </w:pPr>
      <w:r w:rsidRPr="006A39BE">
        <w:rPr>
          <w:rFonts w:ascii="Calibri" w:hAnsi="Calibri" w:cs="Calibri"/>
          <w:b/>
        </w:rPr>
        <w:t>Physical security</w:t>
      </w:r>
    </w:p>
    <w:p w:rsidRPr="006A39BE" w:rsidR="002222A2" w:rsidP="002222A2" w:rsidRDefault="002222A2" w14:paraId="1202F33B" w14:textId="4E27129E">
      <w:pPr>
        <w:pStyle w:val="ListParagraph"/>
        <w:numPr>
          <w:ilvl w:val="0"/>
          <w:numId w:val="33"/>
        </w:numPr>
        <w:rPr>
          <w:rFonts w:ascii="Calibri" w:hAnsi="Calibri" w:cs="Calibri"/>
        </w:rPr>
      </w:pPr>
      <w:r w:rsidRPr="006A39BE">
        <w:rPr>
          <w:rFonts w:ascii="Calibri" w:hAnsi="Calibri" w:cs="Calibri"/>
        </w:rPr>
        <w:t>Areas in which CIS are used to display, store, process or transmit RESTREINT UE/EU RESTRICTED information or areas housing servers, network management systems, network controllers and communications controllers for such CIS should be established as separate and controlled areas with an appropriate access control system. Access to these separate and controlled areas should be restricted to individuals with specific authorisation. Without prejudice to paragraph 8, equipment as described in paragraph 3 must be stored in such separate and controlled areas.</w:t>
      </w:r>
    </w:p>
    <w:p w:rsidRPr="006A39BE" w:rsidR="002222A2" w:rsidP="002222A2" w:rsidRDefault="002222A2" w14:paraId="4C021AD4" w14:textId="77777777">
      <w:pPr>
        <w:pStyle w:val="ListParagraph"/>
        <w:ind w:left="360"/>
        <w:rPr>
          <w:rFonts w:ascii="Calibri" w:hAnsi="Calibri" w:cs="Calibri"/>
        </w:rPr>
      </w:pPr>
    </w:p>
    <w:p w:rsidRPr="006A39BE" w:rsidR="002222A2" w:rsidP="00DD2DEB" w:rsidRDefault="002222A2" w14:paraId="079F8E33" w14:textId="014737C7">
      <w:pPr>
        <w:pStyle w:val="ListParagraph"/>
        <w:numPr>
          <w:ilvl w:val="0"/>
          <w:numId w:val="33"/>
        </w:numPr>
        <w:rPr>
          <w:rFonts w:ascii="Calibri" w:hAnsi="Calibri" w:cs="Calibri"/>
        </w:rPr>
      </w:pPr>
      <w:r w:rsidRPr="006A39BE">
        <w:rPr>
          <w:rFonts w:ascii="Calibri" w:hAnsi="Calibri" w:cs="Calibri"/>
        </w:rPr>
        <w:t>Security mechanisms and/or procedures must be implemented to regulate the introduction or connection of removable computer storage media (such as USBs, mass storage devices or CD-RWs) to components on the CIS.</w:t>
      </w:r>
    </w:p>
    <w:p w:rsidRPr="006A39BE" w:rsidR="002222A2" w:rsidP="002222A2" w:rsidRDefault="002222A2" w14:paraId="3F1BAB05" w14:textId="3CF0B981">
      <w:pPr>
        <w:rPr>
          <w:rFonts w:ascii="Calibri" w:hAnsi="Calibri" w:cs="Calibri"/>
          <w:b/>
        </w:rPr>
      </w:pPr>
      <w:r w:rsidRPr="006A39BE">
        <w:rPr>
          <w:rFonts w:ascii="Calibri" w:hAnsi="Calibri" w:cs="Calibri"/>
          <w:b/>
        </w:rPr>
        <w:t>Access to CIS</w:t>
      </w:r>
    </w:p>
    <w:p w:rsidRPr="006A39BE" w:rsidR="002222A2" w:rsidP="002222A2" w:rsidRDefault="002222A2" w14:paraId="4C164FBC" w14:textId="71D76D46">
      <w:pPr>
        <w:pStyle w:val="ListParagraph"/>
        <w:numPr>
          <w:ilvl w:val="0"/>
          <w:numId w:val="33"/>
        </w:numPr>
        <w:rPr>
          <w:rFonts w:ascii="Calibri" w:hAnsi="Calibri" w:cs="Calibri"/>
        </w:rPr>
      </w:pPr>
      <w:r w:rsidRPr="006A39BE">
        <w:rPr>
          <w:rFonts w:ascii="Calibri" w:hAnsi="Calibri" w:cs="Calibri"/>
        </w:rPr>
        <w:t xml:space="preserve">Access to a </w:t>
      </w:r>
      <w:r w:rsidRPr="006A39BE" w:rsidR="00967C3B">
        <w:rPr>
          <w:rFonts w:ascii="Calibri" w:hAnsi="Calibri" w:cs="Calibri"/>
        </w:rPr>
        <w:t>Contractor</w:t>
      </w:r>
      <w:r w:rsidRPr="006A39BE">
        <w:rPr>
          <w:rFonts w:ascii="Calibri" w:hAnsi="Calibri" w:cs="Calibri"/>
        </w:rPr>
        <w:t>’s CIS handling EUCI is allowed on a basis of strict need-to-know and authorisation of personnel.</w:t>
      </w:r>
    </w:p>
    <w:p w:rsidRPr="006A39BE" w:rsidR="002222A2" w:rsidP="002222A2" w:rsidRDefault="002222A2" w14:paraId="425A728B" w14:textId="77777777">
      <w:pPr>
        <w:pStyle w:val="ListParagraph"/>
        <w:ind w:left="360"/>
        <w:rPr>
          <w:rFonts w:ascii="Calibri" w:hAnsi="Calibri" w:cs="Calibri"/>
        </w:rPr>
      </w:pPr>
    </w:p>
    <w:p w:rsidRPr="006A39BE" w:rsidR="002222A2" w:rsidP="002222A2" w:rsidRDefault="002222A2" w14:paraId="64879C88" w14:textId="77777777">
      <w:pPr>
        <w:pStyle w:val="ListParagraph"/>
        <w:numPr>
          <w:ilvl w:val="0"/>
          <w:numId w:val="33"/>
        </w:numPr>
        <w:rPr>
          <w:rFonts w:ascii="Calibri" w:hAnsi="Calibri" w:cs="Calibri"/>
        </w:rPr>
      </w:pPr>
      <w:r w:rsidRPr="006A39BE">
        <w:rPr>
          <w:rFonts w:ascii="Calibri" w:hAnsi="Calibri" w:cs="Calibri"/>
        </w:rPr>
        <w:t>All CIS must have up-to-date lists of authorised users. All users must be authenticated at the start of each processing session.</w:t>
      </w:r>
    </w:p>
    <w:p w:rsidRPr="006A39BE" w:rsidR="002222A2" w:rsidP="002222A2" w:rsidRDefault="002222A2" w14:paraId="418CE8E5" w14:textId="77777777">
      <w:pPr>
        <w:pStyle w:val="ListParagraph"/>
        <w:rPr>
          <w:rFonts w:ascii="Calibri" w:hAnsi="Calibri" w:cs="Calibri"/>
        </w:rPr>
      </w:pPr>
    </w:p>
    <w:p w:rsidRPr="006A39BE" w:rsidR="00DD2DEB" w:rsidP="00DD2DEB" w:rsidRDefault="002222A2" w14:paraId="2BD64022" w14:textId="77777777">
      <w:pPr>
        <w:pStyle w:val="ListParagraph"/>
        <w:numPr>
          <w:ilvl w:val="0"/>
          <w:numId w:val="33"/>
        </w:numPr>
        <w:rPr>
          <w:rFonts w:ascii="Calibri" w:hAnsi="Calibri" w:cs="Calibri"/>
        </w:rPr>
      </w:pPr>
      <w:r w:rsidRPr="006A39BE">
        <w:rPr>
          <w:rFonts w:ascii="Calibri" w:hAnsi="Calibri" w:cs="Calibri"/>
        </w:rPr>
        <w:t>Passwords, which are part of most identification and authentication security measures, must be at least nine characters long and must include numeric and ‘special’ characters (if permitted by the system) as well as alphabetic characters. Passwords must be changed at least every 180 days. They must be changed as soon as possible if they have been compromised or disclosed to an unauthorised person, or if such compromise or disclosure is suspected.</w:t>
      </w:r>
    </w:p>
    <w:p w:rsidRPr="006A39BE" w:rsidR="00DD2DEB" w:rsidP="00DD2DEB" w:rsidRDefault="00DD2DEB" w14:paraId="556710EC" w14:textId="77777777">
      <w:pPr>
        <w:pStyle w:val="ListParagraph"/>
        <w:rPr>
          <w:rFonts w:ascii="Calibri" w:hAnsi="Calibri" w:cs="Calibri"/>
        </w:rPr>
      </w:pPr>
    </w:p>
    <w:p w:rsidRPr="006A39BE" w:rsidR="00DD2DEB" w:rsidP="002222A2" w:rsidRDefault="002222A2" w14:paraId="3B0654E9" w14:textId="77777777">
      <w:pPr>
        <w:pStyle w:val="ListParagraph"/>
        <w:numPr>
          <w:ilvl w:val="0"/>
          <w:numId w:val="33"/>
        </w:numPr>
        <w:rPr>
          <w:rFonts w:ascii="Calibri" w:hAnsi="Calibri" w:cs="Calibri"/>
        </w:rPr>
      </w:pPr>
      <w:r w:rsidRPr="006A39BE">
        <w:rPr>
          <w:rFonts w:ascii="Calibri" w:hAnsi="Calibri" w:cs="Calibri"/>
        </w:rPr>
        <w:t>All CIS must have internal access controls to prevent unauthorised users from accessing or modifying information</w:t>
      </w:r>
      <w:r w:rsidRPr="006A39BE" w:rsidR="00DD2DEB">
        <w:rPr>
          <w:rFonts w:ascii="Calibri" w:hAnsi="Calibri" w:cs="Calibri"/>
        </w:rPr>
        <w:t xml:space="preserve"> </w:t>
      </w:r>
      <w:r w:rsidRPr="006A39BE">
        <w:rPr>
          <w:rFonts w:ascii="Calibri" w:hAnsi="Calibri" w:cs="Calibri"/>
        </w:rPr>
        <w:t xml:space="preserve">classified RESTREINT UE/EU RESTRICTED and from modifying system and security controls. Users are to be automatically logged off the CIS if their terminals have been inactive for some predetermined </w:t>
      </w:r>
      <w:proofErr w:type="gramStart"/>
      <w:r w:rsidRPr="006A39BE">
        <w:rPr>
          <w:rFonts w:ascii="Calibri" w:hAnsi="Calibri" w:cs="Calibri"/>
        </w:rPr>
        <w:t>period of time</w:t>
      </w:r>
      <w:proofErr w:type="gramEnd"/>
      <w:r w:rsidRPr="006A39BE">
        <w:rPr>
          <w:rFonts w:ascii="Calibri" w:hAnsi="Calibri" w:cs="Calibri"/>
        </w:rPr>
        <w:t>, or the</w:t>
      </w:r>
      <w:r w:rsidRPr="006A39BE" w:rsidR="00DD2DEB">
        <w:rPr>
          <w:rFonts w:ascii="Calibri" w:hAnsi="Calibri" w:cs="Calibri"/>
        </w:rPr>
        <w:t xml:space="preserve"> </w:t>
      </w:r>
      <w:r w:rsidRPr="006A39BE">
        <w:rPr>
          <w:rFonts w:ascii="Calibri" w:hAnsi="Calibri" w:cs="Calibri"/>
        </w:rPr>
        <w:t>CIS must activate a password-protected screen saver after 15 minutes of inactivity.</w:t>
      </w:r>
    </w:p>
    <w:p w:rsidRPr="006A39BE" w:rsidR="00DD2DEB" w:rsidP="00DD2DEB" w:rsidRDefault="00DD2DEB" w14:paraId="7CF438BF" w14:textId="77777777">
      <w:pPr>
        <w:pStyle w:val="ListParagraph"/>
        <w:rPr>
          <w:rFonts w:ascii="Calibri" w:hAnsi="Calibri" w:cs="Calibri"/>
        </w:rPr>
      </w:pPr>
    </w:p>
    <w:p w:rsidRPr="006A39BE" w:rsidR="00DD2DEB" w:rsidP="002222A2" w:rsidRDefault="002222A2" w14:paraId="12F717C1" w14:textId="77777777">
      <w:pPr>
        <w:pStyle w:val="ListParagraph"/>
        <w:numPr>
          <w:ilvl w:val="0"/>
          <w:numId w:val="33"/>
        </w:numPr>
        <w:rPr>
          <w:rFonts w:ascii="Calibri" w:hAnsi="Calibri" w:cs="Calibri"/>
        </w:rPr>
      </w:pPr>
      <w:r w:rsidRPr="006A39BE">
        <w:rPr>
          <w:rFonts w:ascii="Calibri" w:hAnsi="Calibri" w:cs="Calibri"/>
        </w:rPr>
        <w:t xml:space="preserve">Each user of the CIS is allocated a unique user </w:t>
      </w:r>
      <w:proofErr w:type="gramStart"/>
      <w:r w:rsidRPr="006A39BE">
        <w:rPr>
          <w:rFonts w:ascii="Calibri" w:hAnsi="Calibri" w:cs="Calibri"/>
        </w:rPr>
        <w:t>account</w:t>
      </w:r>
      <w:proofErr w:type="gramEnd"/>
      <w:r w:rsidRPr="006A39BE">
        <w:rPr>
          <w:rFonts w:ascii="Calibri" w:hAnsi="Calibri" w:cs="Calibri"/>
        </w:rPr>
        <w:t xml:space="preserve"> and ID. User accounts must be automatically locked once</w:t>
      </w:r>
      <w:r w:rsidRPr="006A39BE" w:rsidR="00DD2DEB">
        <w:rPr>
          <w:rFonts w:ascii="Calibri" w:hAnsi="Calibri" w:cs="Calibri"/>
        </w:rPr>
        <w:t xml:space="preserve"> </w:t>
      </w:r>
      <w:r w:rsidRPr="006A39BE">
        <w:rPr>
          <w:rFonts w:ascii="Calibri" w:hAnsi="Calibri" w:cs="Calibri"/>
        </w:rPr>
        <w:t>at least five successive incorrect login attempts have been made.</w:t>
      </w:r>
    </w:p>
    <w:p w:rsidRPr="006A39BE" w:rsidR="00DD2DEB" w:rsidP="00DD2DEB" w:rsidRDefault="00DD2DEB" w14:paraId="2C56F4D2" w14:textId="77777777">
      <w:pPr>
        <w:pStyle w:val="ListParagraph"/>
        <w:rPr>
          <w:rFonts w:ascii="Calibri" w:hAnsi="Calibri" w:cs="Calibri"/>
        </w:rPr>
      </w:pPr>
    </w:p>
    <w:p w:rsidRPr="006A39BE" w:rsidR="00DD2DEB" w:rsidP="002222A2" w:rsidRDefault="002222A2" w14:paraId="10B751DB" w14:textId="77777777">
      <w:pPr>
        <w:pStyle w:val="ListParagraph"/>
        <w:numPr>
          <w:ilvl w:val="0"/>
          <w:numId w:val="33"/>
        </w:numPr>
        <w:rPr>
          <w:rFonts w:ascii="Calibri" w:hAnsi="Calibri" w:cs="Calibri"/>
        </w:rPr>
      </w:pPr>
      <w:r w:rsidRPr="006A39BE">
        <w:rPr>
          <w:rFonts w:ascii="Calibri" w:hAnsi="Calibri" w:cs="Calibri"/>
        </w:rPr>
        <w:t>All users of the CIS must be made aware of their responsibilities and the procedures to be followed to protect</w:t>
      </w:r>
      <w:r w:rsidRPr="006A39BE" w:rsidR="00DD2DEB">
        <w:rPr>
          <w:rFonts w:ascii="Calibri" w:hAnsi="Calibri" w:cs="Calibri"/>
        </w:rPr>
        <w:t xml:space="preserve"> </w:t>
      </w:r>
      <w:r w:rsidRPr="006A39BE">
        <w:rPr>
          <w:rFonts w:ascii="Calibri" w:hAnsi="Calibri" w:cs="Calibri"/>
        </w:rPr>
        <w:t>information classified RESTREINT UE/EU RESTRICTED on the CIS. The responsibilities and procedures to be followed must be documented and acknowledged by users in writing.</w:t>
      </w:r>
      <w:r w:rsidRPr="006A39BE" w:rsidR="00DD2DEB">
        <w:rPr>
          <w:rFonts w:ascii="Calibri" w:hAnsi="Calibri" w:cs="Calibri"/>
        </w:rPr>
        <w:t xml:space="preserve"> </w:t>
      </w:r>
    </w:p>
    <w:p w:rsidRPr="006A39BE" w:rsidR="00DD2DEB" w:rsidP="00DD2DEB" w:rsidRDefault="00DD2DEB" w14:paraId="63CBFC73" w14:textId="77777777">
      <w:pPr>
        <w:pStyle w:val="ListParagraph"/>
        <w:rPr>
          <w:rFonts w:ascii="Calibri" w:hAnsi="Calibri" w:cs="Calibri"/>
        </w:rPr>
      </w:pPr>
    </w:p>
    <w:p w:rsidRPr="006A39BE" w:rsidR="00DD2DEB" w:rsidP="00DD2DEB" w:rsidRDefault="002222A2" w14:paraId="55DE472F" w14:textId="60598456">
      <w:pPr>
        <w:pStyle w:val="ListParagraph"/>
        <w:numPr>
          <w:ilvl w:val="0"/>
          <w:numId w:val="33"/>
        </w:numPr>
        <w:rPr>
          <w:rFonts w:ascii="Calibri" w:hAnsi="Calibri" w:cs="Calibri"/>
        </w:rPr>
      </w:pPr>
      <w:r w:rsidRPr="006A39BE">
        <w:rPr>
          <w:rFonts w:ascii="Calibri" w:hAnsi="Calibri" w:cs="Calibri"/>
        </w:rPr>
        <w:t>SecO</w:t>
      </w:r>
      <w:r w:rsidRPr="006A39BE" w:rsidR="000A19F7">
        <w:rPr>
          <w:rFonts w:ascii="Calibri" w:hAnsi="Calibri" w:cs="Calibri"/>
        </w:rPr>
        <w:t>p</w:t>
      </w:r>
      <w:r w:rsidRPr="006A39BE">
        <w:rPr>
          <w:rFonts w:ascii="Calibri" w:hAnsi="Calibri" w:cs="Calibri"/>
        </w:rPr>
        <w:t>s must be available for the users and administrators and must include descriptions of security roles and</w:t>
      </w:r>
      <w:r w:rsidRPr="006A39BE" w:rsidR="00DD2DEB">
        <w:rPr>
          <w:rFonts w:ascii="Calibri" w:hAnsi="Calibri" w:cs="Calibri"/>
        </w:rPr>
        <w:t xml:space="preserve"> </w:t>
      </w:r>
      <w:r w:rsidRPr="006A39BE">
        <w:rPr>
          <w:rFonts w:ascii="Calibri" w:hAnsi="Calibri" w:cs="Calibri"/>
        </w:rPr>
        <w:t>associated list of tasks, instructions and plans.</w:t>
      </w:r>
    </w:p>
    <w:p w:rsidRPr="006A39BE" w:rsidR="00DD2DEB" w:rsidP="00DD2DEB" w:rsidRDefault="00DD2DEB" w14:paraId="2171ABA9" w14:textId="371558C3">
      <w:pPr>
        <w:rPr>
          <w:rFonts w:ascii="Calibri" w:hAnsi="Calibri" w:cs="Calibri"/>
          <w:b/>
        </w:rPr>
      </w:pPr>
      <w:r w:rsidRPr="006A39BE">
        <w:rPr>
          <w:rFonts w:ascii="Calibri" w:hAnsi="Calibri" w:cs="Calibri"/>
          <w:b/>
        </w:rPr>
        <w:t>Accounting, audit and incident response</w:t>
      </w:r>
    </w:p>
    <w:p w:rsidRPr="006A39BE" w:rsidR="00DD2DEB" w:rsidP="00DD2DEB" w:rsidRDefault="00DD2DEB" w14:paraId="57A594C4" w14:textId="36FCDBD8">
      <w:pPr>
        <w:pStyle w:val="ListParagraph"/>
        <w:numPr>
          <w:ilvl w:val="0"/>
          <w:numId w:val="33"/>
        </w:numPr>
        <w:rPr>
          <w:rFonts w:ascii="Calibri" w:hAnsi="Calibri" w:cs="Calibri"/>
        </w:rPr>
      </w:pPr>
      <w:r w:rsidRPr="006A39BE">
        <w:rPr>
          <w:rFonts w:ascii="Calibri" w:hAnsi="Calibri" w:cs="Calibri"/>
        </w:rPr>
        <w:t>Any access to the CIS must be logged.</w:t>
      </w:r>
    </w:p>
    <w:p w:rsidRPr="006A39BE" w:rsidR="00DD2DEB" w:rsidP="00DD2DEB" w:rsidRDefault="00DD2DEB" w14:paraId="1D8ABC98" w14:textId="77777777">
      <w:pPr>
        <w:pStyle w:val="ListParagraph"/>
        <w:ind w:left="360"/>
        <w:rPr>
          <w:rFonts w:ascii="Calibri" w:hAnsi="Calibri" w:cs="Calibri"/>
        </w:rPr>
      </w:pPr>
    </w:p>
    <w:p w:rsidRPr="006A39BE" w:rsidR="00DD2DEB" w:rsidP="00DD2DEB" w:rsidRDefault="00DD2DEB" w14:paraId="06490B22" w14:textId="5A5F412B">
      <w:pPr>
        <w:pStyle w:val="ListParagraph"/>
        <w:numPr>
          <w:ilvl w:val="0"/>
          <w:numId w:val="33"/>
        </w:numPr>
        <w:rPr>
          <w:rFonts w:ascii="Calibri" w:hAnsi="Calibri" w:cs="Calibri"/>
        </w:rPr>
      </w:pPr>
      <w:r w:rsidRPr="006A39BE">
        <w:rPr>
          <w:rFonts w:ascii="Calibri" w:hAnsi="Calibri" w:cs="Calibri"/>
        </w:rPr>
        <w:t>The following events must be recorded:</w:t>
      </w:r>
    </w:p>
    <w:p w:rsidRPr="006A39BE" w:rsidR="00DD2DEB" w:rsidP="00DD2DEB" w:rsidRDefault="00DD2DEB" w14:paraId="564F5983" w14:textId="77777777">
      <w:pPr>
        <w:pStyle w:val="ListParagraph"/>
        <w:numPr>
          <w:ilvl w:val="1"/>
          <w:numId w:val="33"/>
        </w:numPr>
        <w:rPr>
          <w:rFonts w:ascii="Calibri" w:hAnsi="Calibri" w:cs="Calibri"/>
        </w:rPr>
      </w:pPr>
      <w:r w:rsidRPr="006A39BE">
        <w:rPr>
          <w:rFonts w:ascii="Calibri" w:hAnsi="Calibri" w:cs="Calibri"/>
        </w:rPr>
        <w:t>all attempts to log on, whether successful or failed;</w:t>
      </w:r>
    </w:p>
    <w:p w:rsidRPr="006A39BE" w:rsidR="00DD2DEB" w:rsidP="00DD2DEB" w:rsidRDefault="00DD2DEB" w14:paraId="71FC3A28" w14:textId="77777777">
      <w:pPr>
        <w:pStyle w:val="ListParagraph"/>
        <w:numPr>
          <w:ilvl w:val="1"/>
          <w:numId w:val="33"/>
        </w:numPr>
        <w:rPr>
          <w:rFonts w:ascii="Calibri" w:hAnsi="Calibri" w:cs="Calibri"/>
        </w:rPr>
      </w:pPr>
      <w:r w:rsidRPr="006A39BE">
        <w:rPr>
          <w:rFonts w:ascii="Calibri" w:hAnsi="Calibri" w:cs="Calibri"/>
        </w:rPr>
        <w:t>logging off (including being timed out, where applicable);</w:t>
      </w:r>
    </w:p>
    <w:p w:rsidRPr="006A39BE" w:rsidR="00DD2DEB" w:rsidP="00DD2DEB" w:rsidRDefault="00DD2DEB" w14:paraId="195F5324" w14:textId="77777777">
      <w:pPr>
        <w:pStyle w:val="ListParagraph"/>
        <w:numPr>
          <w:ilvl w:val="1"/>
          <w:numId w:val="33"/>
        </w:numPr>
        <w:rPr>
          <w:rFonts w:ascii="Calibri" w:hAnsi="Calibri" w:cs="Calibri"/>
        </w:rPr>
      </w:pPr>
      <w:r w:rsidRPr="006A39BE">
        <w:rPr>
          <w:rFonts w:ascii="Calibri" w:hAnsi="Calibri" w:cs="Calibri"/>
        </w:rPr>
        <w:t>creation, deletion or alteration of access rights and privileges;</w:t>
      </w:r>
    </w:p>
    <w:p w:rsidRPr="006A39BE" w:rsidR="00DD2DEB" w:rsidP="00DD2DEB" w:rsidRDefault="00DD2DEB" w14:paraId="2CB87B0D" w14:textId="507AFD96">
      <w:pPr>
        <w:pStyle w:val="ListParagraph"/>
        <w:numPr>
          <w:ilvl w:val="1"/>
          <w:numId w:val="33"/>
        </w:numPr>
        <w:rPr>
          <w:rFonts w:ascii="Calibri" w:hAnsi="Calibri" w:cs="Calibri"/>
        </w:rPr>
      </w:pPr>
      <w:r w:rsidRPr="006A39BE">
        <w:rPr>
          <w:rFonts w:ascii="Calibri" w:hAnsi="Calibri" w:cs="Calibri"/>
        </w:rPr>
        <w:t>creation, deletion or alteration of passwords.</w:t>
      </w:r>
    </w:p>
    <w:p w:rsidRPr="006A39BE" w:rsidR="00DD2DEB" w:rsidP="00DD2DEB" w:rsidRDefault="00DD2DEB" w14:paraId="119E11A2" w14:textId="77777777">
      <w:pPr>
        <w:pStyle w:val="ListParagraph"/>
        <w:numPr>
          <w:ilvl w:val="0"/>
          <w:numId w:val="33"/>
        </w:numPr>
        <w:rPr>
          <w:rFonts w:ascii="Calibri" w:hAnsi="Calibri" w:cs="Calibri"/>
        </w:rPr>
      </w:pPr>
      <w:r w:rsidRPr="006A39BE">
        <w:rPr>
          <w:rFonts w:ascii="Calibri" w:hAnsi="Calibri" w:cs="Calibri"/>
        </w:rPr>
        <w:t xml:space="preserve">For </w:t>
      </w:r>
      <w:proofErr w:type="gramStart"/>
      <w:r w:rsidRPr="006A39BE">
        <w:rPr>
          <w:rFonts w:ascii="Calibri" w:hAnsi="Calibri" w:cs="Calibri"/>
        </w:rPr>
        <w:t>all of</w:t>
      </w:r>
      <w:proofErr w:type="gramEnd"/>
      <w:r w:rsidRPr="006A39BE">
        <w:rPr>
          <w:rFonts w:ascii="Calibri" w:hAnsi="Calibri" w:cs="Calibri"/>
        </w:rPr>
        <w:t xml:space="preserve"> the events listed above the following information must be communicated as a minimum:</w:t>
      </w:r>
    </w:p>
    <w:p w:rsidRPr="006A39BE" w:rsidR="00DD2DEB" w:rsidP="00DD2DEB" w:rsidRDefault="00DD2DEB" w14:paraId="6E49DF3F" w14:textId="77777777">
      <w:pPr>
        <w:pStyle w:val="ListParagraph"/>
        <w:numPr>
          <w:ilvl w:val="1"/>
          <w:numId w:val="33"/>
        </w:numPr>
        <w:rPr>
          <w:rFonts w:ascii="Calibri" w:hAnsi="Calibri" w:cs="Calibri"/>
        </w:rPr>
      </w:pPr>
      <w:r w:rsidRPr="006A39BE">
        <w:rPr>
          <w:rFonts w:ascii="Calibri" w:hAnsi="Calibri" w:cs="Calibri"/>
        </w:rPr>
        <w:t>type of event;</w:t>
      </w:r>
    </w:p>
    <w:p w:rsidRPr="006A39BE" w:rsidR="00DD2DEB" w:rsidP="00DD2DEB" w:rsidRDefault="00DD2DEB" w14:paraId="78716AD0" w14:textId="77777777">
      <w:pPr>
        <w:pStyle w:val="ListParagraph"/>
        <w:numPr>
          <w:ilvl w:val="1"/>
          <w:numId w:val="33"/>
        </w:numPr>
        <w:rPr>
          <w:rFonts w:ascii="Calibri" w:hAnsi="Calibri" w:cs="Calibri"/>
        </w:rPr>
      </w:pPr>
      <w:r w:rsidRPr="006A39BE">
        <w:rPr>
          <w:rFonts w:ascii="Calibri" w:hAnsi="Calibri" w:cs="Calibri"/>
        </w:rPr>
        <w:t>user ID;</w:t>
      </w:r>
    </w:p>
    <w:p w:rsidRPr="006A39BE" w:rsidR="00DD2DEB" w:rsidP="00DD2DEB" w:rsidRDefault="00DD2DEB" w14:paraId="084893BD" w14:textId="77777777">
      <w:pPr>
        <w:pStyle w:val="ListParagraph"/>
        <w:numPr>
          <w:ilvl w:val="1"/>
          <w:numId w:val="33"/>
        </w:numPr>
        <w:rPr>
          <w:rFonts w:ascii="Calibri" w:hAnsi="Calibri" w:cs="Calibri"/>
        </w:rPr>
      </w:pPr>
      <w:r w:rsidRPr="006A39BE">
        <w:rPr>
          <w:rFonts w:ascii="Calibri" w:hAnsi="Calibri" w:cs="Calibri"/>
        </w:rPr>
        <w:t>date and time;</w:t>
      </w:r>
    </w:p>
    <w:p w:rsidRPr="006A39BE" w:rsidR="00DD2DEB" w:rsidP="00DD2DEB" w:rsidRDefault="00DD2DEB" w14:paraId="0780E17E" w14:textId="6CC95ECA">
      <w:pPr>
        <w:pStyle w:val="ListParagraph"/>
        <w:numPr>
          <w:ilvl w:val="1"/>
          <w:numId w:val="33"/>
        </w:numPr>
        <w:rPr>
          <w:rFonts w:ascii="Calibri" w:hAnsi="Calibri" w:cs="Calibri"/>
        </w:rPr>
      </w:pPr>
      <w:r w:rsidRPr="006A39BE">
        <w:rPr>
          <w:rFonts w:ascii="Calibri" w:hAnsi="Calibri" w:cs="Calibri"/>
        </w:rPr>
        <w:t>device ID.</w:t>
      </w:r>
    </w:p>
    <w:p w:rsidRPr="006A39BE" w:rsidR="00DD2DEB" w:rsidP="00DD2DEB" w:rsidRDefault="00DD2DEB" w14:paraId="1B0A9D25" w14:textId="77777777">
      <w:pPr>
        <w:pStyle w:val="ListParagraph"/>
        <w:ind w:left="360"/>
        <w:rPr>
          <w:rFonts w:ascii="Calibri" w:hAnsi="Calibri" w:cs="Calibri"/>
        </w:rPr>
      </w:pPr>
    </w:p>
    <w:p w:rsidRPr="006A39BE" w:rsidR="00DD2DEB" w:rsidP="00DD2DEB" w:rsidRDefault="00DD2DEB" w14:paraId="32D6A869" w14:textId="77777777">
      <w:pPr>
        <w:pStyle w:val="ListParagraph"/>
        <w:numPr>
          <w:ilvl w:val="0"/>
          <w:numId w:val="33"/>
        </w:numPr>
        <w:rPr>
          <w:rFonts w:ascii="Calibri" w:hAnsi="Calibri" w:cs="Calibri"/>
        </w:rPr>
      </w:pPr>
      <w:r w:rsidRPr="006A39BE">
        <w:rPr>
          <w:rFonts w:ascii="Calibri" w:hAnsi="Calibri" w:cs="Calibri"/>
        </w:rPr>
        <w:t>The accounting records should provide help to a security officer to examine the potential security incidents. They can also be used to support any legal investigations in the event of a security incident. All security records should be regularly checked to identify potential security incidents. The accounting records must be protected from unauthorised deletion or modification.</w:t>
      </w:r>
    </w:p>
    <w:p w:rsidRPr="006A39BE" w:rsidR="00DD2DEB" w:rsidP="00DD2DEB" w:rsidRDefault="00DD2DEB" w14:paraId="6D3F357F" w14:textId="77777777">
      <w:pPr>
        <w:pStyle w:val="ListParagraph"/>
        <w:ind w:left="360"/>
        <w:rPr>
          <w:rFonts w:ascii="Calibri" w:hAnsi="Calibri" w:cs="Calibri"/>
        </w:rPr>
      </w:pPr>
    </w:p>
    <w:p w:rsidRPr="006A39BE" w:rsidR="00DD2DEB" w:rsidP="00DD2DEB" w:rsidRDefault="00DD2DEB" w14:paraId="20D3451E" w14:textId="708800AD">
      <w:pPr>
        <w:pStyle w:val="ListParagraph"/>
        <w:numPr>
          <w:ilvl w:val="0"/>
          <w:numId w:val="33"/>
        </w:numPr>
        <w:rPr>
          <w:rFonts w:ascii="Calibri" w:hAnsi="Calibri" w:cs="Calibri"/>
        </w:rPr>
      </w:pPr>
      <w:r w:rsidRPr="006A39BE">
        <w:rPr>
          <w:rFonts w:ascii="Calibri" w:hAnsi="Calibri" w:cs="Calibri"/>
        </w:rPr>
        <w:t xml:space="preserve">The </w:t>
      </w:r>
      <w:r w:rsidRPr="006A39BE" w:rsidR="00967C3B">
        <w:rPr>
          <w:rFonts w:ascii="Calibri" w:hAnsi="Calibri" w:cs="Calibri"/>
        </w:rPr>
        <w:t>Contractor</w:t>
      </w:r>
      <w:r w:rsidRPr="006A39BE">
        <w:rPr>
          <w:rFonts w:ascii="Calibri" w:hAnsi="Calibri" w:cs="Calibri"/>
        </w:rPr>
        <w:t xml:space="preserve"> must have an established response strategy to deal with security incidents. Users and administrators must be instructed on how to respond to incidents, how to report them and what to do in the event of emergency.</w:t>
      </w:r>
    </w:p>
    <w:p w:rsidRPr="006A39BE" w:rsidR="00DD2DEB" w:rsidP="00DD2DEB" w:rsidRDefault="00DD2DEB" w14:paraId="1AB56B4F" w14:textId="77777777">
      <w:pPr>
        <w:pStyle w:val="ListParagraph"/>
        <w:rPr>
          <w:rFonts w:ascii="Calibri" w:hAnsi="Calibri" w:cs="Calibri"/>
        </w:rPr>
      </w:pPr>
    </w:p>
    <w:p w:rsidRPr="006A39BE" w:rsidR="00DD2DEB" w:rsidP="00DD2DEB" w:rsidRDefault="00DD2DEB" w14:paraId="248EF0B7" w14:textId="2C8EDC91">
      <w:pPr>
        <w:pStyle w:val="ListParagraph"/>
        <w:numPr>
          <w:ilvl w:val="0"/>
          <w:numId w:val="33"/>
        </w:numPr>
        <w:rPr>
          <w:rFonts w:ascii="Calibri" w:hAnsi="Calibri" w:cs="Calibri"/>
        </w:rPr>
      </w:pPr>
      <w:r w:rsidRPr="006A39BE">
        <w:rPr>
          <w:rFonts w:ascii="Calibri" w:hAnsi="Calibri" w:cs="Calibri"/>
        </w:rPr>
        <w:t xml:space="preserve">The compromise or suspected compromise of information classified RESTREINT UE/EU RESTRICTED must be reported to the contracting authority. The report must contain a description of the information involved and a description of the circumstances of the compromise or suspected compromise. </w:t>
      </w:r>
      <w:r w:rsidRPr="006A39BE" w:rsidR="009C527B">
        <w:rPr>
          <w:rFonts w:ascii="Calibri" w:hAnsi="Calibri" w:cs="Calibri"/>
          <w:color w:val="000000"/>
        </w:rPr>
        <w:t xml:space="preserve">The </w:t>
      </w:r>
      <w:r w:rsidRPr="006A39BE" w:rsidR="00967C3B">
        <w:rPr>
          <w:rFonts w:ascii="Calibri" w:hAnsi="Calibri" w:cs="Calibri"/>
          <w:color w:val="000000"/>
        </w:rPr>
        <w:t>Contractor</w:t>
      </w:r>
      <w:r w:rsidRPr="006A39BE" w:rsidR="009C527B">
        <w:rPr>
          <w:rFonts w:ascii="Calibri" w:hAnsi="Calibri" w:cs="Calibri"/>
          <w:color w:val="000000"/>
        </w:rPr>
        <w:t xml:space="preserve"> or subcontractor must immediately report to its responsible national security authority (NSA) or to the designated security authority (DSA), and, where national laws and regulations so permit, to the EUSPA security authority, all cases in which it is known or there is reason to suspect that EUCI provided or </w:t>
      </w:r>
      <w:r w:rsidRPr="006A39BE" w:rsidR="00C52E54">
        <w:rPr>
          <w:rFonts w:ascii="Calibri" w:hAnsi="Calibri" w:cs="Calibri"/>
          <w:color w:val="000000"/>
        </w:rPr>
        <w:t>created</w:t>
      </w:r>
      <w:r w:rsidRPr="006A39BE" w:rsidR="009C527B">
        <w:rPr>
          <w:rFonts w:ascii="Calibri" w:hAnsi="Calibri" w:cs="Calibri"/>
          <w:color w:val="000000"/>
        </w:rPr>
        <w:t xml:space="preserve"> pursuant to the contract has been lost or disclosed to unauthorised persons. </w:t>
      </w:r>
      <w:r w:rsidRPr="006A39BE">
        <w:rPr>
          <w:rFonts w:ascii="Calibri" w:hAnsi="Calibri" w:cs="Calibri"/>
        </w:rPr>
        <w:t>All users of the CIS must be made aware of how to report any actual or suspected security incident to the security officer.</w:t>
      </w:r>
    </w:p>
    <w:p w:rsidRPr="006A39BE" w:rsidR="00DD2DEB" w:rsidP="00DD2DEB" w:rsidRDefault="00DD2DEB" w14:paraId="7E531453" w14:textId="652A622E">
      <w:pPr>
        <w:rPr>
          <w:rFonts w:ascii="Calibri" w:hAnsi="Calibri" w:cs="Calibri"/>
          <w:b/>
        </w:rPr>
      </w:pPr>
      <w:r w:rsidRPr="006A39BE">
        <w:rPr>
          <w:rFonts w:ascii="Calibri" w:hAnsi="Calibri" w:cs="Calibri"/>
          <w:b/>
        </w:rPr>
        <w:t>Networking and interconnection</w:t>
      </w:r>
    </w:p>
    <w:p w:rsidRPr="006A39BE" w:rsidR="00DD2DEB" w:rsidP="00DD2DEB" w:rsidRDefault="00DD2DEB" w14:paraId="55FFE07C" w14:textId="2AE521ED">
      <w:pPr>
        <w:pStyle w:val="ListParagraph"/>
        <w:numPr>
          <w:ilvl w:val="0"/>
          <w:numId w:val="33"/>
        </w:numPr>
        <w:rPr>
          <w:rFonts w:ascii="Calibri" w:hAnsi="Calibri" w:cs="Calibri"/>
        </w:rPr>
      </w:pPr>
      <w:r w:rsidRPr="006A39BE">
        <w:rPr>
          <w:rFonts w:ascii="Calibri" w:hAnsi="Calibri" w:cs="Calibri"/>
        </w:rPr>
        <w:t xml:space="preserve">When a </w:t>
      </w:r>
      <w:r w:rsidRPr="006A39BE" w:rsidR="00967C3B">
        <w:rPr>
          <w:rFonts w:ascii="Calibri" w:hAnsi="Calibri" w:cs="Calibri"/>
        </w:rPr>
        <w:t>Contractor</w:t>
      </w:r>
      <w:r w:rsidRPr="006A39BE">
        <w:rPr>
          <w:rFonts w:ascii="Calibri" w:hAnsi="Calibri" w:cs="Calibri"/>
        </w:rPr>
        <w:t xml:space="preserve"> CIS that handles information classified RESTREINT UE/EU RESTRICTED is interconnected to a CIS that is not accredited, this significantly increases the threat to both the security of the CIS and the RESTREINT UE/EU RESTRICTED information that is handled by that CIS. This includes the internet and other public or private CIS, such as other CIS owned by the </w:t>
      </w:r>
      <w:r w:rsidRPr="006A39BE" w:rsidR="00967C3B">
        <w:rPr>
          <w:rFonts w:ascii="Calibri" w:hAnsi="Calibri" w:cs="Calibri"/>
        </w:rPr>
        <w:t>Contractor</w:t>
      </w:r>
      <w:r w:rsidRPr="006A39BE">
        <w:rPr>
          <w:rFonts w:ascii="Calibri" w:hAnsi="Calibri" w:cs="Calibri"/>
        </w:rPr>
        <w:t xml:space="preserve"> or subcontractor. In this case, the </w:t>
      </w:r>
      <w:r w:rsidRPr="006A39BE" w:rsidR="00967C3B">
        <w:rPr>
          <w:rFonts w:ascii="Calibri" w:hAnsi="Calibri" w:cs="Calibri"/>
        </w:rPr>
        <w:t>Contractor</w:t>
      </w:r>
      <w:r w:rsidRPr="006A39BE">
        <w:rPr>
          <w:rFonts w:ascii="Calibri" w:hAnsi="Calibri" w:cs="Calibri"/>
        </w:rPr>
        <w:t xml:space="preserve"> must perform a risk assessment to identify the additional security requirements that need to be implemented as part of the security accreditation process. The </w:t>
      </w:r>
      <w:r w:rsidRPr="006A39BE" w:rsidR="00967C3B">
        <w:rPr>
          <w:rFonts w:ascii="Calibri" w:hAnsi="Calibri" w:cs="Calibri"/>
        </w:rPr>
        <w:t>Contractor</w:t>
      </w:r>
      <w:r w:rsidRPr="006A39BE">
        <w:rPr>
          <w:rFonts w:ascii="Calibri" w:hAnsi="Calibri" w:cs="Calibri"/>
        </w:rPr>
        <w:t xml:space="preserve"> shall provide to the contracting authority, and where required by national laws and regulations, the competent SAA, a statement of compliance certifying that the </w:t>
      </w:r>
      <w:r w:rsidRPr="006A39BE" w:rsidR="00967C3B">
        <w:rPr>
          <w:rFonts w:ascii="Calibri" w:hAnsi="Calibri" w:cs="Calibri"/>
        </w:rPr>
        <w:t>Contractor</w:t>
      </w:r>
      <w:r w:rsidRPr="006A39BE">
        <w:rPr>
          <w:rFonts w:ascii="Calibri" w:hAnsi="Calibri" w:cs="Calibri"/>
        </w:rPr>
        <w:t xml:space="preserve"> CIS and the related interconnections have been accredited for handling EUCI at RESTREINT UE/EU RESTRICTED level.</w:t>
      </w:r>
    </w:p>
    <w:p w:rsidRPr="006A39BE" w:rsidR="00DD2DEB" w:rsidP="00DD2DEB" w:rsidRDefault="00DD2DEB" w14:paraId="261AF3ED" w14:textId="77777777">
      <w:pPr>
        <w:pStyle w:val="ListParagraph"/>
        <w:ind w:left="360"/>
        <w:rPr>
          <w:rFonts w:ascii="Calibri" w:hAnsi="Calibri" w:cs="Calibri"/>
        </w:rPr>
      </w:pPr>
    </w:p>
    <w:p w:rsidRPr="006A39BE" w:rsidR="00DD2DEB" w:rsidP="00DD2DEB" w:rsidRDefault="00DD2DEB" w14:paraId="3840DE56" w14:textId="58D31705">
      <w:pPr>
        <w:pStyle w:val="ListParagraph"/>
        <w:numPr>
          <w:ilvl w:val="0"/>
          <w:numId w:val="33"/>
        </w:numPr>
        <w:rPr>
          <w:rFonts w:ascii="Calibri" w:hAnsi="Calibri" w:cs="Calibri"/>
        </w:rPr>
      </w:pPr>
      <w:r w:rsidRPr="006A39BE">
        <w:rPr>
          <w:rFonts w:ascii="Calibri" w:hAnsi="Calibri" w:cs="Calibri"/>
        </w:rPr>
        <w:t>Remote access from other systems to LAN services (e.g. remote access to email and remote SYSTEM support) is prohibited unless special security measures are implemented and agreed by the contracting authority, and where required by national laws and regulations, approved by the competent SAA.</w:t>
      </w:r>
    </w:p>
    <w:p w:rsidRPr="006A39BE" w:rsidR="00DD2DEB" w:rsidP="00DD2DEB" w:rsidRDefault="00DD2DEB" w14:paraId="0EEC0895" w14:textId="1BC3B6E7">
      <w:pPr>
        <w:rPr>
          <w:rFonts w:ascii="Calibri" w:hAnsi="Calibri" w:cs="Calibri"/>
          <w:b/>
        </w:rPr>
      </w:pPr>
      <w:r w:rsidRPr="006A39BE">
        <w:rPr>
          <w:rFonts w:ascii="Calibri" w:hAnsi="Calibri" w:cs="Calibri"/>
          <w:b/>
        </w:rPr>
        <w:t>Configuration management</w:t>
      </w:r>
    </w:p>
    <w:p w:rsidRPr="006A39BE" w:rsidR="00DD2DEB" w:rsidP="00DD2DEB" w:rsidRDefault="00DD2DEB" w14:paraId="4BE82DA7" w14:textId="77777777">
      <w:pPr>
        <w:pStyle w:val="ListParagraph"/>
        <w:numPr>
          <w:ilvl w:val="0"/>
          <w:numId w:val="33"/>
        </w:numPr>
        <w:rPr>
          <w:rFonts w:ascii="Calibri" w:hAnsi="Calibri" w:cs="Calibri"/>
        </w:rPr>
      </w:pPr>
      <w:r w:rsidRPr="006A39BE">
        <w:rPr>
          <w:rFonts w:ascii="Calibri" w:hAnsi="Calibri" w:cs="Calibri"/>
        </w:rPr>
        <w:t>A detailed hardware and software configuration, as reflected in the accreditation/approval documentation (including system and network diagrams) must be available and regularly maintained.</w:t>
      </w:r>
    </w:p>
    <w:p w:rsidRPr="006A39BE" w:rsidR="00DD2DEB" w:rsidP="00E11084" w:rsidRDefault="00DD2DEB" w14:paraId="2B3FBD88" w14:textId="33533F97">
      <w:pPr>
        <w:pStyle w:val="ListParagraph"/>
        <w:numPr>
          <w:ilvl w:val="0"/>
          <w:numId w:val="33"/>
        </w:numPr>
        <w:rPr>
          <w:rFonts w:ascii="Calibri" w:hAnsi="Calibri" w:cs="Calibri"/>
        </w:rPr>
      </w:pPr>
      <w:r w:rsidRPr="006A39BE">
        <w:rPr>
          <w:rFonts w:ascii="Calibri" w:hAnsi="Calibri" w:cs="Calibri"/>
        </w:rPr>
        <w:t xml:space="preserve">The </w:t>
      </w:r>
      <w:r w:rsidRPr="006A39BE" w:rsidR="00967C3B">
        <w:rPr>
          <w:rFonts w:ascii="Calibri" w:hAnsi="Calibri" w:cs="Calibri"/>
        </w:rPr>
        <w:t>Contractor</w:t>
      </w:r>
      <w:r w:rsidRPr="006A39BE">
        <w:rPr>
          <w:rFonts w:ascii="Calibri" w:hAnsi="Calibri" w:cs="Calibri"/>
        </w:rPr>
        <w:t>’s security officer must conduct configuration checks on hardware and software to ensure that no</w:t>
      </w:r>
      <w:r w:rsidRPr="006A39BE" w:rsidR="00E11084">
        <w:rPr>
          <w:rFonts w:ascii="Calibri" w:hAnsi="Calibri" w:cs="Calibri"/>
        </w:rPr>
        <w:t xml:space="preserve"> </w:t>
      </w:r>
      <w:r w:rsidRPr="006A39BE">
        <w:rPr>
          <w:rFonts w:ascii="Calibri" w:hAnsi="Calibri" w:cs="Calibri"/>
        </w:rPr>
        <w:t>unauthorised hardware or software has been introduced.</w:t>
      </w:r>
    </w:p>
    <w:p w:rsidRPr="006A39BE" w:rsidR="00E11084" w:rsidP="00E11084" w:rsidRDefault="00E11084" w14:paraId="1F5FCDC1" w14:textId="77777777">
      <w:pPr>
        <w:pStyle w:val="ListParagraph"/>
        <w:ind w:left="360"/>
        <w:rPr>
          <w:rFonts w:ascii="Calibri" w:hAnsi="Calibri" w:cs="Calibri"/>
        </w:rPr>
      </w:pPr>
    </w:p>
    <w:p w:rsidRPr="006A39BE" w:rsidR="00DD2DEB" w:rsidP="00DD2DEB" w:rsidRDefault="00DD2DEB" w14:paraId="66F00B10" w14:textId="1BBB4A11">
      <w:pPr>
        <w:pStyle w:val="ListParagraph"/>
        <w:numPr>
          <w:ilvl w:val="0"/>
          <w:numId w:val="33"/>
        </w:numPr>
        <w:rPr>
          <w:rFonts w:ascii="Calibri" w:hAnsi="Calibri" w:cs="Calibri"/>
        </w:rPr>
      </w:pPr>
      <w:r w:rsidRPr="006A39BE">
        <w:rPr>
          <w:rFonts w:ascii="Calibri" w:hAnsi="Calibri" w:cs="Calibri"/>
        </w:rPr>
        <w:t xml:space="preserve">Changes to the </w:t>
      </w:r>
      <w:r w:rsidRPr="006A39BE" w:rsidR="00967C3B">
        <w:rPr>
          <w:rFonts w:ascii="Calibri" w:hAnsi="Calibri" w:cs="Calibri"/>
        </w:rPr>
        <w:t>Contractor</w:t>
      </w:r>
      <w:r w:rsidRPr="006A39BE">
        <w:rPr>
          <w:rFonts w:ascii="Calibri" w:hAnsi="Calibri" w:cs="Calibri"/>
        </w:rPr>
        <w:t xml:space="preserve"> CIS configuration must be assessed for their security implications and must be</w:t>
      </w:r>
      <w:r w:rsidRPr="006A39BE" w:rsidR="00E11084">
        <w:rPr>
          <w:rFonts w:ascii="Calibri" w:hAnsi="Calibri" w:cs="Calibri"/>
        </w:rPr>
        <w:t xml:space="preserve"> </w:t>
      </w:r>
      <w:r w:rsidRPr="006A39BE">
        <w:rPr>
          <w:rFonts w:ascii="Calibri" w:hAnsi="Calibri" w:cs="Calibri"/>
        </w:rPr>
        <w:t>approved by the security officer, and where required by national laws and regulations, the SAA.</w:t>
      </w:r>
    </w:p>
    <w:p w:rsidRPr="006A39BE" w:rsidR="00E11084" w:rsidP="00E11084" w:rsidRDefault="00E11084" w14:paraId="63870208" w14:textId="77777777">
      <w:pPr>
        <w:pStyle w:val="ListParagraph"/>
        <w:rPr>
          <w:rFonts w:ascii="Calibri" w:hAnsi="Calibri" w:cs="Calibri"/>
        </w:rPr>
      </w:pPr>
    </w:p>
    <w:p w:rsidRPr="006A39BE" w:rsidR="00DD2DEB" w:rsidP="00DD2DEB" w:rsidRDefault="00DD2DEB" w14:paraId="60646F51" w14:textId="6D57BB85">
      <w:pPr>
        <w:pStyle w:val="ListParagraph"/>
        <w:numPr>
          <w:ilvl w:val="0"/>
          <w:numId w:val="33"/>
        </w:numPr>
        <w:rPr>
          <w:rFonts w:ascii="Calibri" w:hAnsi="Calibri" w:cs="Calibri"/>
        </w:rPr>
      </w:pPr>
      <w:r w:rsidRPr="006A39BE">
        <w:rPr>
          <w:rFonts w:ascii="Calibri" w:hAnsi="Calibri" w:cs="Calibri"/>
        </w:rPr>
        <w:t>The system must be scanned for any security vulnerabilities at least once a quarter. Software to detect malware</w:t>
      </w:r>
      <w:r w:rsidRPr="006A39BE" w:rsidR="00E11084">
        <w:rPr>
          <w:rFonts w:ascii="Calibri" w:hAnsi="Calibri" w:cs="Calibri"/>
        </w:rPr>
        <w:t xml:space="preserve"> </w:t>
      </w:r>
      <w:r w:rsidRPr="006A39BE">
        <w:rPr>
          <w:rFonts w:ascii="Calibri" w:hAnsi="Calibri" w:cs="Calibri"/>
        </w:rPr>
        <w:t xml:space="preserve">must be installed and kept </w:t>
      </w:r>
      <w:proofErr w:type="gramStart"/>
      <w:r w:rsidRPr="006A39BE">
        <w:rPr>
          <w:rFonts w:ascii="Calibri" w:hAnsi="Calibri" w:cs="Calibri"/>
        </w:rPr>
        <w:t>up-to-date</w:t>
      </w:r>
      <w:proofErr w:type="gramEnd"/>
      <w:r w:rsidRPr="006A39BE">
        <w:rPr>
          <w:rFonts w:ascii="Calibri" w:hAnsi="Calibri" w:cs="Calibri"/>
        </w:rPr>
        <w:t>. If possible, such software should have a national or recognised international</w:t>
      </w:r>
      <w:r w:rsidRPr="006A39BE" w:rsidR="00E11084">
        <w:rPr>
          <w:rFonts w:ascii="Calibri" w:hAnsi="Calibri" w:cs="Calibri"/>
        </w:rPr>
        <w:t xml:space="preserve"> </w:t>
      </w:r>
      <w:r w:rsidRPr="006A39BE">
        <w:rPr>
          <w:rFonts w:ascii="Calibri" w:hAnsi="Calibri" w:cs="Calibri"/>
        </w:rPr>
        <w:t>approval, otherwise it should be a widely accepted industry standard.</w:t>
      </w:r>
    </w:p>
    <w:p w:rsidRPr="006A39BE" w:rsidR="00E11084" w:rsidP="00E11084" w:rsidRDefault="00E11084" w14:paraId="7C259707" w14:textId="77777777">
      <w:pPr>
        <w:pStyle w:val="ListParagraph"/>
        <w:rPr>
          <w:rFonts w:ascii="Calibri" w:hAnsi="Calibri" w:cs="Calibri"/>
        </w:rPr>
      </w:pPr>
    </w:p>
    <w:p w:rsidRPr="006A39BE" w:rsidR="00E11084" w:rsidP="00E11084" w:rsidRDefault="00DD2DEB" w14:paraId="1D0BA052" w14:textId="7B152937">
      <w:pPr>
        <w:pStyle w:val="ListParagraph"/>
        <w:numPr>
          <w:ilvl w:val="0"/>
          <w:numId w:val="33"/>
        </w:numPr>
        <w:rPr>
          <w:rFonts w:ascii="Calibri" w:hAnsi="Calibri" w:cs="Calibri"/>
        </w:rPr>
      </w:pPr>
      <w:r w:rsidRPr="006A39BE">
        <w:rPr>
          <w:rFonts w:ascii="Calibri" w:hAnsi="Calibri" w:cs="Calibri"/>
        </w:rPr>
        <w:t xml:space="preserve">The </w:t>
      </w:r>
      <w:r w:rsidRPr="006A39BE" w:rsidR="00967C3B">
        <w:rPr>
          <w:rFonts w:ascii="Calibri" w:hAnsi="Calibri" w:cs="Calibri"/>
        </w:rPr>
        <w:t>Contractor</w:t>
      </w:r>
      <w:r w:rsidRPr="006A39BE">
        <w:rPr>
          <w:rFonts w:ascii="Calibri" w:hAnsi="Calibri" w:cs="Calibri"/>
        </w:rPr>
        <w:t xml:space="preserve"> must develop a business continuity plan. Back-up procedures must be established to address the</w:t>
      </w:r>
      <w:r w:rsidRPr="006A39BE" w:rsidR="00E11084">
        <w:rPr>
          <w:rFonts w:ascii="Calibri" w:hAnsi="Calibri" w:cs="Calibri"/>
        </w:rPr>
        <w:t xml:space="preserve"> </w:t>
      </w:r>
      <w:r w:rsidRPr="006A39BE">
        <w:rPr>
          <w:rFonts w:ascii="Calibri" w:hAnsi="Calibri" w:cs="Calibri"/>
        </w:rPr>
        <w:t>following</w:t>
      </w:r>
      <w:r w:rsidRPr="006A39BE" w:rsidR="00E11084">
        <w:rPr>
          <w:rFonts w:ascii="Calibri" w:hAnsi="Calibri" w:cs="Calibri"/>
        </w:rPr>
        <w:t>:</w:t>
      </w:r>
    </w:p>
    <w:p w:rsidRPr="006A39BE" w:rsidR="00E11084" w:rsidP="00E11084" w:rsidRDefault="00E11084" w14:paraId="5769D2DA" w14:textId="77777777">
      <w:pPr>
        <w:pStyle w:val="ListParagraph"/>
        <w:numPr>
          <w:ilvl w:val="1"/>
          <w:numId w:val="33"/>
        </w:numPr>
        <w:rPr>
          <w:rFonts w:ascii="Calibri" w:hAnsi="Calibri" w:cs="Calibri"/>
        </w:rPr>
      </w:pPr>
      <w:r w:rsidRPr="006A39BE">
        <w:rPr>
          <w:rFonts w:ascii="Calibri" w:hAnsi="Calibri" w:cs="Calibri"/>
        </w:rPr>
        <w:t>frequency of back-ups;</w:t>
      </w:r>
    </w:p>
    <w:p w:rsidRPr="006A39BE" w:rsidR="00E11084" w:rsidP="00E11084" w:rsidRDefault="00E11084" w14:paraId="63573E9E" w14:textId="77777777">
      <w:pPr>
        <w:pStyle w:val="ListParagraph"/>
        <w:numPr>
          <w:ilvl w:val="1"/>
          <w:numId w:val="33"/>
        </w:numPr>
        <w:rPr>
          <w:rFonts w:ascii="Calibri" w:hAnsi="Calibri" w:cs="Calibri"/>
        </w:rPr>
      </w:pPr>
      <w:r w:rsidRPr="006A39BE">
        <w:rPr>
          <w:rFonts w:ascii="Calibri" w:hAnsi="Calibri" w:cs="Calibri"/>
        </w:rPr>
        <w:t>storage requirements on-site (fireproof containers) or off-site;</w:t>
      </w:r>
    </w:p>
    <w:p w:rsidRPr="006A39BE" w:rsidR="00E11084" w:rsidP="00E11084" w:rsidRDefault="00E11084" w14:paraId="10F56D4E" w14:textId="250A176E">
      <w:pPr>
        <w:pStyle w:val="ListParagraph"/>
        <w:numPr>
          <w:ilvl w:val="1"/>
          <w:numId w:val="33"/>
        </w:numPr>
        <w:rPr>
          <w:rFonts w:ascii="Calibri" w:hAnsi="Calibri" w:cs="Calibri"/>
        </w:rPr>
      </w:pPr>
      <w:r w:rsidRPr="006A39BE">
        <w:rPr>
          <w:rFonts w:ascii="Calibri" w:hAnsi="Calibri" w:cs="Calibri"/>
        </w:rPr>
        <w:t>control of authorised access to back-up copies.</w:t>
      </w:r>
    </w:p>
    <w:p w:rsidRPr="006A39BE" w:rsidR="00E11084" w:rsidP="00E11084" w:rsidRDefault="00E11084" w14:paraId="2413BD2D" w14:textId="5D95745D">
      <w:pPr>
        <w:rPr>
          <w:rFonts w:ascii="Calibri" w:hAnsi="Calibri" w:cs="Calibri"/>
          <w:b/>
        </w:rPr>
      </w:pPr>
      <w:r w:rsidRPr="006A39BE">
        <w:rPr>
          <w:rFonts w:ascii="Calibri" w:hAnsi="Calibri" w:cs="Calibri"/>
          <w:b/>
        </w:rPr>
        <w:t>Sanitisation and destruction</w:t>
      </w:r>
    </w:p>
    <w:p w:rsidRPr="006A39BE" w:rsidR="00E11084" w:rsidP="00E11084" w:rsidRDefault="00E11084" w14:paraId="3647423F" w14:textId="77777777">
      <w:pPr>
        <w:pStyle w:val="ListParagraph"/>
        <w:numPr>
          <w:ilvl w:val="0"/>
          <w:numId w:val="33"/>
        </w:numPr>
        <w:rPr>
          <w:rFonts w:ascii="Calibri" w:hAnsi="Calibri" w:cs="Calibri"/>
        </w:rPr>
      </w:pPr>
      <w:r w:rsidRPr="006A39BE">
        <w:rPr>
          <w:rFonts w:ascii="Calibri" w:hAnsi="Calibri" w:cs="Calibri"/>
        </w:rPr>
        <w:t>For CIS or data storage media that have at any time held RESTREINT UE/EU RESTRICTED information the following sanitisation must be performed to the entire system or to storage media before its disposal:</w:t>
      </w:r>
    </w:p>
    <w:p w:rsidRPr="006A39BE" w:rsidR="00E11084" w:rsidP="00E11084" w:rsidRDefault="00E11084" w14:paraId="5F950132" w14:textId="77777777">
      <w:pPr>
        <w:pStyle w:val="ListParagraph"/>
        <w:numPr>
          <w:ilvl w:val="1"/>
          <w:numId w:val="33"/>
        </w:numPr>
        <w:rPr>
          <w:rFonts w:ascii="Calibri" w:hAnsi="Calibri" w:cs="Calibri"/>
        </w:rPr>
      </w:pPr>
      <w:r w:rsidRPr="006A39BE">
        <w:rPr>
          <w:rFonts w:ascii="Calibri" w:hAnsi="Calibri" w:cs="Calibri"/>
        </w:rPr>
        <w:t>flash memory (e.g. USB sticks, SD cards, solid state drives, hybrid hard drives) must be overwritten at least three times and then verified to ensure that the original content cannot be recovered, or be deleted using approved deletion software;</w:t>
      </w:r>
    </w:p>
    <w:p w:rsidRPr="006A39BE" w:rsidR="00E11084" w:rsidP="00E11084" w:rsidRDefault="00E11084" w14:paraId="403E1D77" w14:textId="725BD272">
      <w:pPr>
        <w:pStyle w:val="ListParagraph"/>
        <w:numPr>
          <w:ilvl w:val="1"/>
          <w:numId w:val="33"/>
        </w:numPr>
        <w:rPr>
          <w:rFonts w:ascii="Calibri" w:hAnsi="Calibri" w:cs="Calibri"/>
        </w:rPr>
      </w:pPr>
      <w:r w:rsidRPr="006A39BE">
        <w:rPr>
          <w:rFonts w:ascii="Calibri" w:hAnsi="Calibri" w:cs="Calibri"/>
        </w:rPr>
        <w:t>magnetic media (e.g. hard disks) must be overwritten or degaussed;</w:t>
      </w:r>
    </w:p>
    <w:p w:rsidRPr="006A39BE" w:rsidR="00E11084" w:rsidP="00E11084" w:rsidRDefault="00E11084" w14:paraId="5EE24127" w14:textId="77777777">
      <w:pPr>
        <w:pStyle w:val="ListParagraph"/>
        <w:numPr>
          <w:ilvl w:val="1"/>
          <w:numId w:val="33"/>
        </w:numPr>
        <w:rPr>
          <w:rFonts w:ascii="Calibri" w:hAnsi="Calibri" w:cs="Calibri"/>
        </w:rPr>
      </w:pPr>
      <w:r w:rsidRPr="006A39BE">
        <w:rPr>
          <w:rFonts w:ascii="Calibri" w:hAnsi="Calibri" w:cs="Calibri"/>
        </w:rPr>
        <w:t>optical media (e.g. CDs and DVDs) must be shredded or disintegrated;</w:t>
      </w:r>
    </w:p>
    <w:p w:rsidRPr="006A39BE" w:rsidR="00E11084" w:rsidP="00E11084" w:rsidRDefault="00E11084" w14:paraId="28EA6137" w14:textId="75DB2846">
      <w:pPr>
        <w:pStyle w:val="ListParagraph"/>
        <w:numPr>
          <w:ilvl w:val="1"/>
          <w:numId w:val="33"/>
        </w:numPr>
        <w:rPr>
          <w:rFonts w:ascii="Calibri" w:hAnsi="Calibri" w:cs="Calibri"/>
        </w:rPr>
      </w:pPr>
      <w:r w:rsidRPr="006A39BE">
        <w:rPr>
          <w:rFonts w:ascii="Calibri" w:hAnsi="Calibri" w:cs="Calibri"/>
        </w:rPr>
        <w:t xml:space="preserve">for any other storage media, the </w:t>
      </w:r>
      <w:r w:rsidRPr="006A39BE" w:rsidR="00967C3B">
        <w:rPr>
          <w:rFonts w:ascii="Calibri" w:hAnsi="Calibri" w:cs="Calibri"/>
        </w:rPr>
        <w:t xml:space="preserve">Contracting Authority </w:t>
      </w:r>
      <w:r w:rsidRPr="006A39BE">
        <w:rPr>
          <w:rFonts w:ascii="Calibri" w:hAnsi="Calibri" w:cs="Calibri"/>
        </w:rPr>
        <w:t>or, if appropriate, the NSA/DSA/SAA should be consulted on the security requirements to be met.</w:t>
      </w:r>
    </w:p>
    <w:p w:rsidRPr="006A39BE" w:rsidR="00E11084" w:rsidP="00E11084" w:rsidRDefault="00E11084" w14:paraId="578625DF" w14:textId="77777777">
      <w:pPr>
        <w:pStyle w:val="ListParagraph"/>
        <w:ind w:left="360"/>
        <w:rPr>
          <w:rFonts w:ascii="Calibri" w:hAnsi="Calibri" w:cs="Calibri"/>
        </w:rPr>
      </w:pPr>
    </w:p>
    <w:p w:rsidRPr="006A39BE" w:rsidR="00255C3A" w:rsidP="009D5195" w:rsidRDefault="00E11084" w14:paraId="35B691A6" w14:textId="77777777">
      <w:pPr>
        <w:pStyle w:val="ListParagraph"/>
        <w:numPr>
          <w:ilvl w:val="0"/>
          <w:numId w:val="33"/>
        </w:numPr>
        <w:rPr>
          <w:rFonts w:ascii="Calibri" w:hAnsi="Calibri" w:cs="Calibri"/>
        </w:rPr>
      </w:pPr>
      <w:r w:rsidRPr="006A39BE">
        <w:rPr>
          <w:rFonts w:ascii="Calibri" w:hAnsi="Calibri" w:cs="Calibri"/>
        </w:rPr>
        <w:t>Information classified RESTREINT UE/EU RESTRICTED must be sanitised on any data storage media before it is given to any entity that is not authorised to access information classified RESTREINT UE/EU RESTRICTED (e.g. for maintenance work).</w:t>
      </w:r>
    </w:p>
    <w:p w:rsidRPr="006A39BE" w:rsidR="00255C3A" w:rsidP="000C5B2E" w:rsidRDefault="00255C3A" w14:paraId="3C996AA6" w14:textId="4A37C432">
      <w:pPr>
        <w:pStyle w:val="Heading1"/>
        <w:jc w:val="center"/>
        <w:rPr>
          <w:rFonts w:ascii="Calibri" w:hAnsi="Calibri" w:cs="Calibri"/>
          <w:u w:val="single"/>
        </w:rPr>
      </w:pPr>
      <w:r w:rsidRPr="006A39BE">
        <w:rPr>
          <w:rFonts w:ascii="Calibri" w:hAnsi="Calibri" w:cs="Calibri"/>
        </w:rPr>
        <w:br w:type="page"/>
      </w:r>
      <w:bookmarkStart w:name="_Toc177124471" w:id="27"/>
      <w:r w:rsidRPr="006A39BE">
        <w:rPr>
          <w:rFonts w:ascii="Calibri" w:hAnsi="Calibri" w:cs="Calibri"/>
          <w:sz w:val="24"/>
        </w:rPr>
        <w:t>Annex I – Template Declaration on CIS Accreditation</w:t>
      </w:r>
      <w:bookmarkEnd w:id="27"/>
    </w:p>
    <w:p w:rsidRPr="006A39BE" w:rsidR="00255C3A" w:rsidP="000C5B2E" w:rsidRDefault="00255C3A" w14:paraId="649D4548" w14:textId="77777777">
      <w:pPr>
        <w:spacing w:line="240" w:lineRule="auto"/>
        <w:jc w:val="center"/>
        <w:rPr>
          <w:rFonts w:ascii="Calibri" w:hAnsi="Calibri" w:cs="Calibri"/>
          <w:i/>
          <w:iCs/>
        </w:rPr>
      </w:pPr>
      <w:r w:rsidRPr="006A39BE">
        <w:rPr>
          <w:rFonts w:ascii="Calibri" w:hAnsi="Calibri" w:cs="Calibri"/>
          <w:i/>
          <w:iCs/>
        </w:rPr>
        <w:t>Declaration of Honour</w:t>
      </w:r>
    </w:p>
    <w:p w:rsidRPr="006A39BE" w:rsidR="00255C3A" w:rsidP="00255C3A" w:rsidRDefault="00255C3A" w14:paraId="0077D957" w14:textId="77777777">
      <w:pPr>
        <w:spacing w:after="0" w:line="240" w:lineRule="auto"/>
        <w:jc w:val="left"/>
        <w:rPr>
          <w:rFonts w:ascii="Calibri" w:hAnsi="Calibri" w:cs="Calibri"/>
        </w:rPr>
      </w:pPr>
    </w:p>
    <w:p w:rsidRPr="006A39BE" w:rsidR="00255C3A" w:rsidP="000C5B2E" w:rsidRDefault="00255C3A" w14:paraId="10D98D97" w14:textId="1DA4E04A">
      <w:pPr>
        <w:spacing w:after="0" w:line="240" w:lineRule="auto"/>
        <w:rPr>
          <w:rFonts w:ascii="Calibri" w:hAnsi="Calibri" w:cs="Calibri"/>
        </w:rPr>
      </w:pPr>
      <w:r w:rsidRPr="006A39BE">
        <w:rPr>
          <w:rFonts w:ascii="Calibri" w:hAnsi="Calibri" w:cs="Calibri"/>
        </w:rPr>
        <w:t>I, the undersigned, [</w:t>
      </w:r>
      <w:r w:rsidRPr="006A39BE">
        <w:rPr>
          <w:rFonts w:ascii="Calibri" w:hAnsi="Calibri" w:cs="Calibri"/>
          <w:highlight w:val="yellow"/>
        </w:rPr>
        <w:t>Name of Representative</w:t>
      </w:r>
      <w:r w:rsidRPr="006A39BE">
        <w:rPr>
          <w:rFonts w:ascii="Calibri" w:hAnsi="Calibri" w:cs="Calibri"/>
        </w:rPr>
        <w:t>], acting as [</w:t>
      </w:r>
      <w:r w:rsidRPr="006A39BE">
        <w:rPr>
          <w:rFonts w:ascii="Calibri" w:hAnsi="Calibri" w:cs="Calibri"/>
          <w:highlight w:val="yellow"/>
        </w:rPr>
        <w:t>Position</w:t>
      </w:r>
      <w:r w:rsidRPr="006A39BE">
        <w:rPr>
          <w:rFonts w:ascii="Calibri" w:hAnsi="Calibri" w:cs="Calibri"/>
        </w:rPr>
        <w:t>] of [</w:t>
      </w:r>
      <w:r w:rsidRPr="006A39BE">
        <w:rPr>
          <w:rFonts w:ascii="Calibri" w:hAnsi="Calibri" w:cs="Calibri"/>
          <w:highlight w:val="yellow"/>
        </w:rPr>
        <w:t xml:space="preserve">Name of </w:t>
      </w:r>
      <w:r w:rsidRPr="006A39BE" w:rsidR="00967C3B">
        <w:rPr>
          <w:rFonts w:ascii="Calibri" w:hAnsi="Calibri" w:cs="Calibri"/>
          <w:highlight w:val="yellow"/>
        </w:rPr>
        <w:t>Contractor</w:t>
      </w:r>
      <w:r w:rsidRPr="006A39BE">
        <w:rPr>
          <w:rFonts w:ascii="Calibri" w:hAnsi="Calibri" w:cs="Calibri"/>
        </w:rPr>
        <w:t>], duly authorized to make this declaration on behalf of [</w:t>
      </w:r>
      <w:r w:rsidRPr="006A39BE">
        <w:rPr>
          <w:rFonts w:ascii="Calibri" w:hAnsi="Calibri" w:cs="Calibri"/>
          <w:highlight w:val="yellow"/>
        </w:rPr>
        <w:t xml:space="preserve">Name of </w:t>
      </w:r>
      <w:r w:rsidRPr="006A39BE" w:rsidR="00967C3B">
        <w:rPr>
          <w:rFonts w:ascii="Calibri" w:hAnsi="Calibri" w:cs="Calibri"/>
          <w:highlight w:val="yellow"/>
        </w:rPr>
        <w:t>Contractor</w:t>
      </w:r>
      <w:r w:rsidRPr="006A39BE">
        <w:rPr>
          <w:rFonts w:ascii="Calibri" w:hAnsi="Calibri" w:cs="Calibri"/>
        </w:rPr>
        <w:t>] under the national laws of [</w:t>
      </w:r>
      <w:r w:rsidRPr="006A39BE">
        <w:rPr>
          <w:rFonts w:ascii="Calibri" w:hAnsi="Calibri" w:cs="Calibri"/>
          <w:highlight w:val="yellow"/>
        </w:rPr>
        <w:t>Country</w:t>
      </w:r>
      <w:r w:rsidRPr="006A39BE">
        <w:rPr>
          <w:rFonts w:ascii="Calibri" w:hAnsi="Calibri" w:cs="Calibri"/>
        </w:rPr>
        <w:t>], hereby solemnly declare that:</w:t>
      </w:r>
    </w:p>
    <w:p w:rsidRPr="006A39BE" w:rsidR="00255C3A" w:rsidP="00255C3A" w:rsidRDefault="00255C3A" w14:paraId="05198911" w14:textId="77777777">
      <w:pPr>
        <w:spacing w:after="0" w:line="240" w:lineRule="auto"/>
        <w:jc w:val="left"/>
        <w:rPr>
          <w:rFonts w:ascii="Calibri" w:hAnsi="Calibri" w:cs="Calibri"/>
        </w:rPr>
      </w:pPr>
    </w:p>
    <w:p w:rsidRPr="006A39BE" w:rsidR="00255C3A" w:rsidP="000C5B2E" w:rsidRDefault="00255C3A" w14:paraId="3FABFA6D" w14:textId="593D3B24">
      <w:pPr>
        <w:numPr>
          <w:ilvl w:val="0"/>
          <w:numId w:val="34"/>
        </w:numPr>
        <w:spacing w:after="0" w:line="240" w:lineRule="auto"/>
        <w:rPr>
          <w:rFonts w:ascii="Calibri" w:hAnsi="Calibri" w:cs="Calibri"/>
        </w:rPr>
      </w:pPr>
      <w:r w:rsidRPr="006A39BE">
        <w:rPr>
          <w:rFonts w:ascii="Calibri" w:hAnsi="Calibri" w:cs="Calibri"/>
        </w:rPr>
        <w:t>The Communication and Information System (CIS) and related interconnections of [</w:t>
      </w:r>
      <w:r w:rsidRPr="006A39BE" w:rsidR="000C5B2E">
        <w:rPr>
          <w:rFonts w:ascii="Calibri" w:hAnsi="Calibri" w:cs="Calibri"/>
          <w:highlight w:val="yellow"/>
        </w:rPr>
        <w:t xml:space="preserve">Name of </w:t>
      </w:r>
      <w:r w:rsidRPr="006A39BE" w:rsidR="00967C3B">
        <w:rPr>
          <w:rFonts w:ascii="Calibri" w:hAnsi="Calibri" w:cs="Calibri"/>
          <w:highlight w:val="yellow"/>
        </w:rPr>
        <w:t>Contractor</w:t>
      </w:r>
      <w:r w:rsidRPr="006A39BE">
        <w:rPr>
          <w:rFonts w:ascii="Calibri" w:hAnsi="Calibri" w:cs="Calibri"/>
        </w:rPr>
        <w:t>] used for the handling of EUCI have been accredited at [</w:t>
      </w:r>
      <w:r w:rsidRPr="006A39BE">
        <w:rPr>
          <w:rFonts w:ascii="Calibri" w:hAnsi="Calibri" w:cs="Calibri"/>
          <w:highlight w:val="yellow"/>
        </w:rPr>
        <w:t>Classification level</w:t>
      </w:r>
      <w:r w:rsidRPr="006A39BE">
        <w:rPr>
          <w:rFonts w:ascii="Calibri" w:hAnsi="Calibri" w:cs="Calibri"/>
        </w:rPr>
        <w:t>] within the meaning of Article 12 of the Commission Decision 2019/1963:</w:t>
      </w:r>
    </w:p>
    <w:p w:rsidRPr="006A39BE" w:rsidR="00255C3A" w:rsidP="00255C3A" w:rsidRDefault="00255C3A" w14:paraId="43B2EDFE" w14:textId="77777777">
      <w:pPr>
        <w:spacing w:after="0" w:line="240" w:lineRule="auto"/>
        <w:jc w:val="left"/>
        <w:rPr>
          <w:rFonts w:ascii="Calibri" w:hAnsi="Calibri" w:cs="Calibri"/>
        </w:rPr>
      </w:pPr>
    </w:p>
    <w:p w:rsidRPr="006A39BE" w:rsidR="00255C3A" w:rsidP="00255C3A" w:rsidRDefault="00255C3A" w14:paraId="426108E2" w14:textId="77777777">
      <w:pPr>
        <w:numPr>
          <w:ilvl w:val="0"/>
          <w:numId w:val="35"/>
        </w:numPr>
        <w:spacing w:after="0" w:line="240" w:lineRule="auto"/>
        <w:jc w:val="left"/>
        <w:rPr>
          <w:rFonts w:ascii="Calibri" w:hAnsi="Calibri" w:cs="Calibri"/>
        </w:rPr>
      </w:pPr>
      <w:r w:rsidRPr="006A39BE">
        <w:rPr>
          <w:rFonts w:ascii="Calibri" w:hAnsi="Calibri" w:cs="Calibri"/>
          <w:b/>
          <w:bCs/>
        </w:rPr>
        <w:t>Competent Authority having issued the accreditation:</w:t>
      </w:r>
      <w:r w:rsidRPr="006A39BE">
        <w:rPr>
          <w:rFonts w:ascii="Calibri" w:hAnsi="Calibri" w:cs="Calibri"/>
        </w:rPr>
        <w:t xml:space="preserve"> [</w:t>
      </w:r>
      <w:r w:rsidRPr="006A39BE">
        <w:rPr>
          <w:rFonts w:ascii="Calibri" w:hAnsi="Calibri" w:cs="Calibri"/>
          <w:highlight w:val="yellow"/>
        </w:rPr>
        <w:t>Name of the Competent Authority</w:t>
      </w:r>
      <w:r w:rsidRPr="006A39BE">
        <w:rPr>
          <w:rFonts w:ascii="Calibri" w:hAnsi="Calibri" w:cs="Calibri"/>
        </w:rPr>
        <w:t>]</w:t>
      </w:r>
    </w:p>
    <w:p w:rsidRPr="006A39BE" w:rsidR="00255C3A" w:rsidP="00255C3A" w:rsidRDefault="00255C3A" w14:paraId="1F9E9740" w14:textId="77777777">
      <w:pPr>
        <w:numPr>
          <w:ilvl w:val="0"/>
          <w:numId w:val="35"/>
        </w:numPr>
        <w:spacing w:after="0" w:line="240" w:lineRule="auto"/>
        <w:jc w:val="left"/>
        <w:rPr>
          <w:rFonts w:ascii="Calibri" w:hAnsi="Calibri" w:cs="Calibri"/>
        </w:rPr>
      </w:pPr>
      <w:r w:rsidRPr="006A39BE">
        <w:rPr>
          <w:rFonts w:ascii="Calibri" w:hAnsi="Calibri" w:cs="Calibri"/>
          <w:b/>
          <w:bCs/>
        </w:rPr>
        <w:t>Reference of the Accreditation (Decision) (if applicable / available):</w:t>
      </w:r>
      <w:r w:rsidRPr="006A39BE">
        <w:rPr>
          <w:rFonts w:ascii="Calibri" w:hAnsi="Calibri" w:cs="Calibri"/>
        </w:rPr>
        <w:t xml:space="preserve"> [</w:t>
      </w:r>
      <w:r w:rsidRPr="006A39BE">
        <w:rPr>
          <w:rFonts w:ascii="Calibri" w:hAnsi="Calibri" w:cs="Calibri"/>
          <w:highlight w:val="yellow"/>
        </w:rPr>
        <w:t>Reference Number</w:t>
      </w:r>
      <w:r w:rsidRPr="006A39BE">
        <w:rPr>
          <w:rFonts w:ascii="Calibri" w:hAnsi="Calibri" w:cs="Calibri"/>
        </w:rPr>
        <w:t>]</w:t>
      </w:r>
    </w:p>
    <w:p w:rsidRPr="006A39BE" w:rsidR="00255C3A" w:rsidP="00255C3A" w:rsidRDefault="00255C3A" w14:paraId="221D413A" w14:textId="77777777">
      <w:pPr>
        <w:numPr>
          <w:ilvl w:val="0"/>
          <w:numId w:val="35"/>
        </w:numPr>
        <w:spacing w:after="0" w:line="240" w:lineRule="auto"/>
        <w:jc w:val="left"/>
        <w:rPr>
          <w:rFonts w:ascii="Calibri" w:hAnsi="Calibri" w:cs="Calibri"/>
        </w:rPr>
      </w:pPr>
      <w:r w:rsidRPr="006A39BE">
        <w:rPr>
          <w:rFonts w:ascii="Calibri" w:hAnsi="Calibri" w:cs="Calibri"/>
          <w:b/>
          <w:bCs/>
        </w:rPr>
        <w:t>Duration of the Accreditation (Validity):</w:t>
      </w:r>
      <w:r w:rsidRPr="006A39BE">
        <w:rPr>
          <w:rFonts w:ascii="Calibri" w:hAnsi="Calibri" w:cs="Calibri"/>
        </w:rPr>
        <w:t xml:space="preserve"> [</w:t>
      </w:r>
      <w:r w:rsidRPr="006A39BE">
        <w:rPr>
          <w:rFonts w:ascii="Calibri" w:hAnsi="Calibri" w:cs="Calibri"/>
          <w:highlight w:val="yellow"/>
        </w:rPr>
        <w:t>Start Date</w:t>
      </w:r>
      <w:r w:rsidRPr="006A39BE">
        <w:rPr>
          <w:rFonts w:ascii="Calibri" w:hAnsi="Calibri" w:cs="Calibri"/>
        </w:rPr>
        <w:t>] to [</w:t>
      </w:r>
      <w:r w:rsidRPr="006A39BE">
        <w:rPr>
          <w:rFonts w:ascii="Calibri" w:hAnsi="Calibri" w:cs="Calibri"/>
          <w:highlight w:val="yellow"/>
        </w:rPr>
        <w:t>End Date</w:t>
      </w:r>
      <w:r w:rsidRPr="006A39BE">
        <w:rPr>
          <w:rFonts w:ascii="Calibri" w:hAnsi="Calibri" w:cs="Calibri"/>
        </w:rPr>
        <w:t>]</w:t>
      </w:r>
    </w:p>
    <w:p w:rsidRPr="006A39BE" w:rsidR="00255C3A" w:rsidP="00255C3A" w:rsidRDefault="00255C3A" w14:paraId="575C12C7" w14:textId="77777777">
      <w:pPr>
        <w:spacing w:after="0" w:line="240" w:lineRule="auto"/>
        <w:jc w:val="left"/>
        <w:rPr>
          <w:rFonts w:ascii="Calibri" w:hAnsi="Calibri" w:cs="Calibri"/>
        </w:rPr>
      </w:pPr>
    </w:p>
    <w:p w:rsidRPr="006A39BE" w:rsidR="00255C3A" w:rsidP="000C5B2E" w:rsidRDefault="00255C3A" w14:paraId="02494BCA" w14:textId="0C4F3B4E">
      <w:pPr>
        <w:numPr>
          <w:ilvl w:val="0"/>
          <w:numId w:val="34"/>
        </w:numPr>
        <w:spacing w:after="0" w:line="240" w:lineRule="auto"/>
        <w:rPr>
          <w:rFonts w:ascii="Calibri" w:hAnsi="Calibri" w:cs="Calibri"/>
        </w:rPr>
      </w:pPr>
      <w:r w:rsidRPr="006A39BE">
        <w:rPr>
          <w:rFonts w:ascii="Calibri" w:hAnsi="Calibri" w:cs="Calibri"/>
        </w:rPr>
        <w:t xml:space="preserve">The </w:t>
      </w:r>
      <w:proofErr w:type="gramStart"/>
      <w:r w:rsidRPr="006A39BE">
        <w:rPr>
          <w:rFonts w:ascii="Calibri" w:hAnsi="Calibri" w:cs="Calibri"/>
        </w:rPr>
        <w:t>above mentioned</w:t>
      </w:r>
      <w:proofErr w:type="gramEnd"/>
      <w:r w:rsidRPr="006A39BE">
        <w:rPr>
          <w:rFonts w:ascii="Calibri" w:hAnsi="Calibri" w:cs="Calibri"/>
        </w:rPr>
        <w:t xml:space="preserve"> CIS will be used for receiving and handling EUCI at RESTREINT UE/EU RESTRICTED level.</w:t>
      </w:r>
    </w:p>
    <w:p w:rsidRPr="006A39BE" w:rsidR="000C5B2E" w:rsidP="000C5B2E" w:rsidRDefault="000C5B2E" w14:paraId="32BFC385" w14:textId="2E917E27">
      <w:pPr>
        <w:numPr>
          <w:ilvl w:val="0"/>
          <w:numId w:val="34"/>
        </w:numPr>
        <w:spacing w:before="240" w:after="0" w:line="240" w:lineRule="auto"/>
        <w:rPr>
          <w:rFonts w:ascii="Calibri" w:hAnsi="Calibri" w:cs="Calibri"/>
        </w:rPr>
      </w:pPr>
      <w:r w:rsidRPr="006A39BE">
        <w:rPr>
          <w:rFonts w:ascii="Calibri" w:hAnsi="Calibri" w:cs="Calibri"/>
          <w:lang w:val="en-US"/>
        </w:rPr>
        <w:t>I undertake to immediately report any changes affecting the validity of the accreditation and/or of any of the above-provided information to EUSPA in writing.</w:t>
      </w:r>
    </w:p>
    <w:p w:rsidRPr="006A39BE" w:rsidR="00255C3A" w:rsidP="00255C3A" w:rsidRDefault="00255C3A" w14:paraId="50ED42A6" w14:textId="77777777">
      <w:pPr>
        <w:spacing w:after="0" w:line="240" w:lineRule="auto"/>
        <w:jc w:val="left"/>
        <w:rPr>
          <w:rFonts w:ascii="Calibri" w:hAnsi="Calibri" w:cs="Calibri"/>
        </w:rPr>
      </w:pPr>
    </w:p>
    <w:p w:rsidRPr="006A39BE" w:rsidR="00255C3A" w:rsidP="000C5B2E" w:rsidRDefault="00255C3A" w14:paraId="3922B1F9" w14:textId="1D12C021">
      <w:pPr>
        <w:numPr>
          <w:ilvl w:val="0"/>
          <w:numId w:val="34"/>
        </w:numPr>
        <w:spacing w:after="0" w:line="240" w:lineRule="auto"/>
        <w:rPr>
          <w:rFonts w:ascii="Calibri" w:hAnsi="Calibri" w:cs="Calibri"/>
        </w:rPr>
      </w:pPr>
      <w:r w:rsidRPr="006A39BE">
        <w:rPr>
          <w:rFonts w:ascii="Calibri" w:hAnsi="Calibri" w:cs="Calibri"/>
        </w:rPr>
        <w:t>I am duly authorized under national laws of [</w:t>
      </w:r>
      <w:r w:rsidRPr="006A39BE">
        <w:rPr>
          <w:rFonts w:ascii="Calibri" w:hAnsi="Calibri" w:cs="Calibri"/>
          <w:highlight w:val="yellow"/>
        </w:rPr>
        <w:t>Country</w:t>
      </w:r>
      <w:r w:rsidRPr="006A39BE">
        <w:rPr>
          <w:rFonts w:ascii="Calibri" w:hAnsi="Calibri" w:cs="Calibri"/>
        </w:rPr>
        <w:t>] to make this declaration on behalf of [</w:t>
      </w:r>
      <w:r w:rsidRPr="006A39BE" w:rsidR="000C5B2E">
        <w:rPr>
          <w:rFonts w:ascii="Calibri" w:hAnsi="Calibri" w:cs="Calibri"/>
          <w:highlight w:val="yellow"/>
        </w:rPr>
        <w:t xml:space="preserve">Name of </w:t>
      </w:r>
      <w:r w:rsidRPr="006A39BE" w:rsidR="00967C3B">
        <w:rPr>
          <w:rFonts w:ascii="Calibri" w:hAnsi="Calibri" w:cs="Calibri"/>
          <w:highlight w:val="yellow"/>
        </w:rPr>
        <w:t>Contractor</w:t>
      </w:r>
      <w:r w:rsidRPr="006A39BE">
        <w:rPr>
          <w:rFonts w:ascii="Calibri" w:hAnsi="Calibri" w:cs="Calibri"/>
        </w:rPr>
        <w:t>].</w:t>
      </w:r>
    </w:p>
    <w:p w:rsidRPr="006A39BE" w:rsidR="00255C3A" w:rsidP="00255C3A" w:rsidRDefault="00255C3A" w14:paraId="03127BDF" w14:textId="77777777">
      <w:pPr>
        <w:spacing w:after="0" w:line="240" w:lineRule="auto"/>
        <w:jc w:val="left"/>
        <w:rPr>
          <w:rFonts w:ascii="Calibri" w:hAnsi="Calibri" w:cs="Calibri"/>
        </w:rPr>
      </w:pPr>
    </w:p>
    <w:p w:rsidRPr="006A39BE" w:rsidR="000C5B2E" w:rsidP="00255C3A" w:rsidRDefault="000C5B2E" w14:paraId="7E9A3FE7" w14:textId="77777777">
      <w:pPr>
        <w:spacing w:after="0" w:line="240" w:lineRule="auto"/>
        <w:jc w:val="left"/>
        <w:rPr>
          <w:rFonts w:ascii="Calibri" w:hAnsi="Calibri" w:cs="Calibri"/>
        </w:rPr>
      </w:pPr>
    </w:p>
    <w:p w:rsidRPr="006A39BE" w:rsidR="000C5B2E" w:rsidP="00255C3A" w:rsidRDefault="000C5B2E" w14:paraId="32443831" w14:textId="77777777">
      <w:pPr>
        <w:spacing w:after="0" w:line="240" w:lineRule="auto"/>
        <w:jc w:val="left"/>
        <w:rPr>
          <w:rFonts w:ascii="Calibri" w:hAnsi="Calibri" w:cs="Calibri"/>
        </w:rPr>
      </w:pPr>
    </w:p>
    <w:p w:rsidRPr="006A39BE" w:rsidR="000C5B2E" w:rsidP="00255C3A" w:rsidRDefault="000C5B2E" w14:paraId="649F6D53" w14:textId="77777777">
      <w:pPr>
        <w:spacing w:after="0" w:line="240" w:lineRule="auto"/>
        <w:jc w:val="left"/>
        <w:rPr>
          <w:rFonts w:ascii="Calibri" w:hAnsi="Calibri" w:cs="Calibri"/>
        </w:rPr>
      </w:pPr>
    </w:p>
    <w:p w:rsidRPr="006A39BE" w:rsidR="000C5B2E" w:rsidP="00255C3A" w:rsidRDefault="000C5B2E" w14:paraId="47CBCAA6" w14:textId="77777777">
      <w:pPr>
        <w:spacing w:after="0" w:line="240" w:lineRule="auto"/>
        <w:jc w:val="left"/>
        <w:rPr>
          <w:rFonts w:ascii="Calibri" w:hAnsi="Calibri" w:cs="Calibri"/>
        </w:rPr>
      </w:pPr>
    </w:p>
    <w:p w:rsidRPr="006A39BE" w:rsidR="000C5B2E" w:rsidP="00255C3A" w:rsidRDefault="000C5B2E" w14:paraId="5130827D" w14:textId="77777777">
      <w:pPr>
        <w:spacing w:after="0" w:line="240" w:lineRule="auto"/>
        <w:jc w:val="left"/>
        <w:rPr>
          <w:rFonts w:ascii="Calibri" w:hAnsi="Calibri" w:cs="Calibri"/>
        </w:rPr>
      </w:pPr>
    </w:p>
    <w:p w:rsidRPr="006A39BE" w:rsidR="000C5B2E" w:rsidP="00255C3A" w:rsidRDefault="000C5B2E" w14:paraId="1BE1A6CA" w14:textId="77777777">
      <w:pPr>
        <w:spacing w:after="0" w:line="240" w:lineRule="auto"/>
        <w:jc w:val="left"/>
        <w:rPr>
          <w:rFonts w:ascii="Calibri" w:hAnsi="Calibri" w:cs="Calibri"/>
        </w:rPr>
      </w:pPr>
    </w:p>
    <w:p w:rsidRPr="006A39BE" w:rsidR="00255C3A" w:rsidP="00255C3A" w:rsidRDefault="00255C3A" w14:paraId="7726C864" w14:textId="19FD0CD2">
      <w:pPr>
        <w:spacing w:after="0" w:line="240" w:lineRule="auto"/>
        <w:jc w:val="left"/>
        <w:rPr>
          <w:rFonts w:ascii="Calibri" w:hAnsi="Calibri" w:cs="Calibri"/>
        </w:rPr>
      </w:pPr>
      <w:r w:rsidRPr="006A39BE">
        <w:rPr>
          <w:rFonts w:ascii="Calibri" w:hAnsi="Calibri" w:cs="Calibri"/>
        </w:rPr>
        <w:t>Signature and Date of Signature</w:t>
      </w:r>
    </w:p>
    <w:p w:rsidRPr="006A39BE" w:rsidR="00255C3A" w:rsidP="00255C3A" w:rsidRDefault="00255C3A" w14:paraId="25E28EE1" w14:textId="77777777">
      <w:pPr>
        <w:spacing w:after="0" w:line="240" w:lineRule="auto"/>
        <w:jc w:val="left"/>
        <w:rPr>
          <w:rFonts w:ascii="Calibri" w:hAnsi="Calibri" w:cs="Calibri"/>
        </w:rPr>
      </w:pPr>
    </w:p>
    <w:p w:rsidRPr="006A39BE" w:rsidR="00255C3A" w:rsidP="00255C3A" w:rsidRDefault="00255C3A" w14:paraId="7F902387" w14:textId="77777777">
      <w:pPr>
        <w:spacing w:after="0" w:line="240" w:lineRule="auto"/>
        <w:jc w:val="left"/>
        <w:rPr>
          <w:rFonts w:ascii="Calibri" w:hAnsi="Calibri" w:cs="Calibri"/>
        </w:rPr>
      </w:pPr>
      <w:r w:rsidRPr="006A39BE">
        <w:rPr>
          <w:rFonts w:ascii="Calibri" w:hAnsi="Calibri" w:cs="Calibri"/>
        </w:rPr>
        <w:t xml:space="preserve">_________________________  </w:t>
      </w:r>
    </w:p>
    <w:p w:rsidRPr="006A39BE" w:rsidR="00255C3A" w:rsidP="00255C3A" w:rsidRDefault="00255C3A" w14:paraId="57AFF16C" w14:textId="77777777">
      <w:pPr>
        <w:spacing w:after="0" w:line="240" w:lineRule="auto"/>
        <w:jc w:val="left"/>
        <w:rPr>
          <w:rFonts w:ascii="Calibri" w:hAnsi="Calibri" w:cs="Calibri"/>
        </w:rPr>
      </w:pPr>
      <w:r w:rsidRPr="006A39BE">
        <w:rPr>
          <w:rFonts w:ascii="Calibri" w:hAnsi="Calibri" w:cs="Calibri"/>
        </w:rPr>
        <w:t>[</w:t>
      </w:r>
      <w:r w:rsidRPr="006A39BE">
        <w:rPr>
          <w:rFonts w:ascii="Calibri" w:hAnsi="Calibri" w:cs="Calibri"/>
          <w:highlight w:val="yellow"/>
        </w:rPr>
        <w:t>Name of Representative</w:t>
      </w:r>
      <w:r w:rsidRPr="006A39BE">
        <w:rPr>
          <w:rFonts w:ascii="Calibri" w:hAnsi="Calibri" w:cs="Calibri"/>
        </w:rPr>
        <w:t xml:space="preserve">]  </w:t>
      </w:r>
    </w:p>
    <w:p w:rsidRPr="006A39BE" w:rsidR="00255C3A" w:rsidP="00255C3A" w:rsidRDefault="00255C3A" w14:paraId="13CD8DFC" w14:textId="77777777">
      <w:pPr>
        <w:spacing w:after="0" w:line="240" w:lineRule="auto"/>
        <w:jc w:val="left"/>
        <w:rPr>
          <w:rFonts w:ascii="Calibri" w:hAnsi="Calibri" w:cs="Calibri"/>
        </w:rPr>
      </w:pPr>
      <w:r w:rsidRPr="006A39BE">
        <w:rPr>
          <w:rFonts w:ascii="Calibri" w:hAnsi="Calibri" w:cs="Calibri"/>
        </w:rPr>
        <w:t>[</w:t>
      </w:r>
      <w:r w:rsidRPr="006A39BE">
        <w:rPr>
          <w:rFonts w:ascii="Calibri" w:hAnsi="Calibri" w:cs="Calibri"/>
          <w:highlight w:val="yellow"/>
        </w:rPr>
        <w:t>Position</w:t>
      </w:r>
      <w:r w:rsidRPr="006A39BE">
        <w:rPr>
          <w:rFonts w:ascii="Calibri" w:hAnsi="Calibri" w:cs="Calibri"/>
        </w:rPr>
        <w:t xml:space="preserve">]  </w:t>
      </w:r>
    </w:p>
    <w:p w:rsidRPr="006A39BE" w:rsidR="00255C3A" w:rsidP="00255C3A" w:rsidRDefault="00255C3A" w14:paraId="4FCCB68A" w14:textId="7361629D">
      <w:pPr>
        <w:spacing w:after="0" w:line="240" w:lineRule="auto"/>
        <w:jc w:val="left"/>
        <w:rPr>
          <w:rFonts w:ascii="Calibri" w:hAnsi="Calibri" w:cs="Calibri"/>
        </w:rPr>
      </w:pPr>
      <w:r w:rsidRPr="006A39BE">
        <w:rPr>
          <w:rFonts w:ascii="Calibri" w:hAnsi="Calibri" w:cs="Calibri"/>
        </w:rPr>
        <w:t>[</w:t>
      </w:r>
      <w:r w:rsidRPr="006A39BE">
        <w:rPr>
          <w:rFonts w:ascii="Calibri" w:hAnsi="Calibri" w:cs="Calibri"/>
          <w:highlight w:val="yellow"/>
        </w:rPr>
        <w:t xml:space="preserve">Name of </w:t>
      </w:r>
      <w:r w:rsidRPr="006A39BE" w:rsidR="00967C3B">
        <w:rPr>
          <w:rFonts w:ascii="Calibri" w:hAnsi="Calibri" w:cs="Calibri"/>
          <w:highlight w:val="yellow"/>
        </w:rPr>
        <w:t>Contractor</w:t>
      </w:r>
      <w:r w:rsidRPr="006A39BE">
        <w:rPr>
          <w:rFonts w:ascii="Calibri" w:hAnsi="Calibri" w:cs="Calibri"/>
        </w:rPr>
        <w:t>]</w:t>
      </w:r>
    </w:p>
    <w:p w:rsidRPr="006A39BE" w:rsidR="002222A2" w:rsidP="00255C3A" w:rsidRDefault="009D5195" w14:paraId="13C775D7" w14:textId="7B83BC99">
      <w:pPr>
        <w:spacing w:after="0" w:line="240" w:lineRule="auto"/>
        <w:jc w:val="left"/>
        <w:rPr>
          <w:rFonts w:ascii="Calibri" w:hAnsi="Calibri" w:cs="Calibri"/>
        </w:rPr>
      </w:pPr>
      <w:r w:rsidRPr="006A39BE" w:rsidDel="009D5195">
        <w:rPr>
          <w:rFonts w:ascii="Calibri" w:hAnsi="Calibri" w:cs="Calibri"/>
        </w:rPr>
        <w:t xml:space="preserve"> </w:t>
      </w:r>
    </w:p>
    <w:sectPr w:rsidRPr="006A39BE" w:rsidR="002222A2" w:rsidSect="00306DBC">
      <w:headerReference w:type="default" r:id="rId11"/>
      <w:footerReference w:type="default" r:id="rId12"/>
      <w:headerReference w:type="first" r:id="rId13"/>
      <w:pgSz w:w="11906" w:h="16838" w:orient="portrait"/>
      <w:pgMar w:top="2410"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F57" w:rsidP="00805CEC" w:rsidRDefault="00A03F57" w14:paraId="752C5A8E" w14:textId="77777777">
      <w:r>
        <w:separator/>
      </w:r>
    </w:p>
  </w:endnote>
  <w:endnote w:type="continuationSeparator" w:id="0">
    <w:p w:rsidR="00A03F57" w:rsidP="00805CEC" w:rsidRDefault="00A03F57" w14:paraId="71E086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charset w:val="00"/>
    <w:family w:val="swiss"/>
    <w:pitch w:val="variable"/>
    <w:sig w:usb0="8000006F" w:usb1="0000004A" w:usb2="00002000" w:usb3="00000000" w:csb0="00000001"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50A8" w:rsidR="0018264E" w:rsidP="003A4E48" w:rsidRDefault="0018264E" w14:paraId="2AC8318F" w14:textId="77777777">
    <w:pPr>
      <w:pStyle w:val="Footer"/>
      <w:jc w:val="right"/>
      <w:rPr>
        <w:rFonts w:asciiTheme="minorHAnsi" w:hAnsiTheme="minorHAnsi" w:cstheme="minorHAnsi"/>
      </w:rPr>
    </w:pPr>
    <w:r w:rsidRPr="00EB50A8">
      <w:rPr>
        <w:rFonts w:asciiTheme="minorHAnsi" w:hAnsiTheme="minorHAnsi" w:cstheme="minorHAnsi"/>
      </w:rPr>
      <w:t xml:space="preserve">Page </w:t>
    </w:r>
    <w:r w:rsidRPr="00EB50A8">
      <w:rPr>
        <w:rFonts w:asciiTheme="minorHAnsi" w:hAnsiTheme="minorHAnsi" w:cstheme="minorHAnsi"/>
      </w:rPr>
      <w:fldChar w:fldCharType="begin"/>
    </w:r>
    <w:r w:rsidRPr="00EB50A8">
      <w:rPr>
        <w:rFonts w:asciiTheme="minorHAnsi" w:hAnsiTheme="minorHAnsi" w:cstheme="minorHAnsi"/>
      </w:rPr>
      <w:instrText xml:space="preserve"> PAGE </w:instrText>
    </w:r>
    <w:r w:rsidRPr="00EB50A8">
      <w:rPr>
        <w:rFonts w:asciiTheme="minorHAnsi" w:hAnsiTheme="minorHAnsi" w:cstheme="minorHAnsi"/>
      </w:rPr>
      <w:fldChar w:fldCharType="separate"/>
    </w:r>
    <w:r w:rsidRPr="00EB50A8">
      <w:rPr>
        <w:rFonts w:asciiTheme="minorHAnsi" w:hAnsiTheme="minorHAnsi" w:cstheme="minorHAnsi"/>
        <w:noProof/>
      </w:rPr>
      <w:t>1</w:t>
    </w:r>
    <w:r w:rsidRPr="00EB50A8">
      <w:rPr>
        <w:rFonts w:asciiTheme="minorHAnsi" w:hAnsiTheme="minorHAnsi" w:cstheme="minorHAnsi"/>
      </w:rPr>
      <w:fldChar w:fldCharType="end"/>
    </w:r>
    <w:r w:rsidRPr="00EB50A8">
      <w:rPr>
        <w:rFonts w:asciiTheme="minorHAnsi" w:hAnsiTheme="minorHAnsi" w:cstheme="minorHAnsi"/>
      </w:rPr>
      <w:t xml:space="preserve"> of </w:t>
    </w:r>
    <w:r w:rsidRPr="00EB50A8">
      <w:rPr>
        <w:rFonts w:asciiTheme="minorHAnsi" w:hAnsiTheme="minorHAnsi" w:cstheme="minorHAnsi"/>
      </w:rPr>
      <w:fldChar w:fldCharType="begin"/>
    </w:r>
    <w:r w:rsidRPr="00EB50A8">
      <w:rPr>
        <w:rFonts w:asciiTheme="minorHAnsi" w:hAnsiTheme="minorHAnsi" w:cstheme="minorHAnsi"/>
      </w:rPr>
      <w:instrText xml:space="preserve"> NUMPAGES </w:instrText>
    </w:r>
    <w:r w:rsidRPr="00EB50A8">
      <w:rPr>
        <w:rFonts w:asciiTheme="minorHAnsi" w:hAnsiTheme="minorHAnsi" w:cstheme="minorHAnsi"/>
      </w:rPr>
      <w:fldChar w:fldCharType="separate"/>
    </w:r>
    <w:r w:rsidRPr="00EB50A8">
      <w:rPr>
        <w:rFonts w:asciiTheme="minorHAnsi" w:hAnsiTheme="minorHAnsi" w:cstheme="minorHAnsi"/>
        <w:noProof/>
      </w:rPr>
      <w:t>1</w:t>
    </w:r>
    <w:r w:rsidRPr="00EB50A8">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F57" w:rsidP="00805CEC" w:rsidRDefault="00A03F57" w14:paraId="1C9FD2F9" w14:textId="77777777">
      <w:r>
        <w:separator/>
      </w:r>
    </w:p>
  </w:footnote>
  <w:footnote w:type="continuationSeparator" w:id="0">
    <w:p w:rsidR="00A03F57" w:rsidP="00805CEC" w:rsidRDefault="00A03F57" w14:paraId="11F131DB" w14:textId="77777777">
      <w:r>
        <w:continuationSeparator/>
      </w:r>
    </w:p>
  </w:footnote>
  <w:footnote w:id="1">
    <w:p w:rsidRPr="00051B53" w:rsidR="0018264E" w:rsidP="0021610B" w:rsidRDefault="0018264E" w14:paraId="55016B4A" w14:textId="7A111CD0">
      <w:pPr>
        <w:pStyle w:val="FootnoteText"/>
        <w:rPr>
          <w:rFonts w:ascii="Times New Roman" w:hAnsi="Times New Roman"/>
          <w:color w:val="7F7F7F" w:themeColor="text1" w:themeTint="80"/>
          <w:sz w:val="16"/>
        </w:rPr>
      </w:pPr>
      <w:r w:rsidRPr="00051B53">
        <w:rPr>
          <w:rStyle w:val="FootnoteReference"/>
          <w:rFonts w:ascii="Times New Roman" w:hAnsi="Times New Roman"/>
          <w:color w:val="000000" w:themeColor="text1"/>
        </w:rPr>
        <w:footnoteRef/>
      </w:r>
      <w:r w:rsidRPr="00051B53">
        <w:rPr>
          <w:rFonts w:ascii="Times New Roman" w:hAnsi="Times New Roman"/>
          <w:color w:val="000000" w:themeColor="text1"/>
        </w:rPr>
        <w:t xml:space="preserve"> </w:t>
      </w:r>
      <w:r w:rsidRPr="00051B53">
        <w:rPr>
          <w:rFonts w:ascii="Times New Roman" w:hAnsi="Times New Roman"/>
          <w:color w:val="000000" w:themeColor="text1"/>
          <w:sz w:val="16"/>
        </w:rPr>
        <w:t xml:space="preserve">The party undertaking the accreditation will have to provide the </w:t>
      </w:r>
      <w:r w:rsidR="00967C3B">
        <w:rPr>
          <w:rFonts w:ascii="Times New Roman" w:hAnsi="Times New Roman"/>
          <w:color w:val="000000" w:themeColor="text1"/>
          <w:sz w:val="16"/>
        </w:rPr>
        <w:t xml:space="preserve">Contracting Authority </w:t>
      </w:r>
      <w:r w:rsidRPr="00051B53">
        <w:rPr>
          <w:rFonts w:ascii="Times New Roman" w:hAnsi="Times New Roman"/>
          <w:color w:val="000000" w:themeColor="text1"/>
          <w:sz w:val="16"/>
        </w:rPr>
        <w:t>with a statement of compliance, through the</w:t>
      </w:r>
      <w:r>
        <w:rPr>
          <w:rFonts w:ascii="Times New Roman" w:hAnsi="Times New Roman"/>
          <w:color w:val="000000" w:themeColor="text1"/>
          <w:sz w:val="16"/>
        </w:rPr>
        <w:t xml:space="preserve"> EUSPA</w:t>
      </w:r>
      <w:r w:rsidRPr="00051B53">
        <w:rPr>
          <w:rFonts w:ascii="Times New Roman" w:hAnsi="Times New Roman"/>
          <w:color w:val="000000" w:themeColor="text1"/>
          <w:sz w:val="16"/>
        </w:rPr>
        <w:t xml:space="preserve"> </w:t>
      </w:r>
      <w:r w:rsidRPr="00051B53" w:rsidR="00DB545D">
        <w:rPr>
          <w:rFonts w:ascii="Times New Roman" w:hAnsi="Times New Roman"/>
          <w:color w:val="000000" w:themeColor="text1"/>
          <w:sz w:val="16"/>
        </w:rPr>
        <w:t>Security Authority</w:t>
      </w:r>
      <w:r w:rsidRPr="00051B53">
        <w:rPr>
          <w:rFonts w:ascii="Times New Roman" w:hAnsi="Times New Roman"/>
          <w:color w:val="000000" w:themeColor="text1"/>
          <w:sz w:val="16"/>
        </w:rPr>
        <w:t>, and in coordination with the relevant national security accreditation authority (SAA).</w:t>
      </w:r>
    </w:p>
  </w:footnote>
  <w:footnote w:id="2">
    <w:p w:rsidRPr="00531738" w:rsidR="00A47DC7" w:rsidRDefault="00A47DC7" w14:paraId="1F57AF2B" w14:textId="7D8B5A75">
      <w:pPr>
        <w:pStyle w:val="FootnoteText"/>
        <w:rPr>
          <w:lang w:val="en-US"/>
        </w:rPr>
      </w:pPr>
      <w:r>
        <w:rPr>
          <w:rStyle w:val="FootnoteReference"/>
        </w:rPr>
        <w:footnoteRef/>
      </w:r>
      <w:r>
        <w:t xml:space="preserve"> </w:t>
      </w:r>
      <w:r w:rsidRPr="002F3224">
        <w:rPr>
          <w:rFonts w:ascii="Times New Roman" w:hAnsi="Times New Roman"/>
          <w:color w:val="000000" w:themeColor="text1"/>
          <w:sz w:val="16"/>
        </w:rPr>
        <w:t xml:space="preserve">Filkrypto software and SPIDER Networks CD ROM containing key material are CCI (Controlled COMSEC Item). Thus, the access to SPIDER Networks by a </w:t>
      </w:r>
      <w:r w:rsidR="00967C3B">
        <w:rPr>
          <w:rFonts w:ascii="Times New Roman" w:hAnsi="Times New Roman"/>
          <w:color w:val="000000" w:themeColor="text1"/>
          <w:sz w:val="16"/>
        </w:rPr>
        <w:t>Contractor</w:t>
      </w:r>
      <w:r w:rsidRPr="002F3224">
        <w:rPr>
          <w:rFonts w:ascii="Times New Roman" w:hAnsi="Times New Roman"/>
          <w:color w:val="000000" w:themeColor="text1"/>
          <w:sz w:val="16"/>
        </w:rPr>
        <w:t xml:space="preserve"> implies the capacity to account/register those CCI.</w:t>
      </w:r>
    </w:p>
  </w:footnote>
  <w:footnote w:id="3">
    <w:p w:rsidRPr="00D208DA" w:rsidR="00D208DA" w:rsidRDefault="00D208DA" w14:paraId="6ACA458E" w14:textId="661A474B">
      <w:pPr>
        <w:pStyle w:val="FootnoteText"/>
        <w:rPr>
          <w:rFonts w:ascii="Times New Roman" w:hAnsi="Times New Roman"/>
          <w:color w:val="000000" w:themeColor="text1"/>
          <w:sz w:val="16"/>
        </w:rPr>
      </w:pPr>
      <w:r>
        <w:rPr>
          <w:rStyle w:val="FootnoteReference"/>
        </w:rPr>
        <w:footnoteRef/>
      </w:r>
      <w:r>
        <w:t xml:space="preserve"> </w:t>
      </w:r>
      <w:r w:rsidRPr="00D208DA">
        <w:rPr>
          <w:rFonts w:ascii="Times New Roman" w:hAnsi="Times New Roman"/>
          <w:color w:val="000000" w:themeColor="text1"/>
          <w:sz w:val="16"/>
        </w:rPr>
        <w:t xml:space="preserve">Memberships of Internal communities are defined by the </w:t>
      </w:r>
      <w:r w:rsidR="00967C3B">
        <w:rPr>
          <w:rFonts w:ascii="Times New Roman" w:hAnsi="Times New Roman"/>
          <w:color w:val="000000" w:themeColor="text1"/>
          <w:sz w:val="16"/>
        </w:rPr>
        <w:t>Contractor</w:t>
      </w:r>
      <w:r w:rsidRPr="00D208DA">
        <w:rPr>
          <w:rFonts w:ascii="Times New Roman" w:hAnsi="Times New Roman"/>
          <w:color w:val="000000" w:themeColor="text1"/>
          <w:sz w:val="16"/>
        </w:rPr>
        <w:t xml:space="preserve"> while associated key material is </w:t>
      </w:r>
      <w:r w:rsidR="00C52E54">
        <w:rPr>
          <w:rFonts w:ascii="Times New Roman" w:hAnsi="Times New Roman"/>
          <w:color w:val="000000" w:themeColor="text1"/>
          <w:sz w:val="16"/>
        </w:rPr>
        <w:t>created</w:t>
      </w:r>
      <w:r w:rsidRPr="00D208DA">
        <w:rPr>
          <w:rFonts w:ascii="Times New Roman" w:hAnsi="Times New Roman"/>
          <w:color w:val="000000" w:themeColor="text1"/>
          <w:sz w:val="16"/>
        </w:rPr>
        <w:t xml:space="preserve"> and distributed by EUSPA.</w:t>
      </w:r>
    </w:p>
  </w:footnote>
  <w:footnote w:id="4">
    <w:p w:rsidRPr="002F7BC6" w:rsidR="00835B09" w:rsidRDefault="00835B09" w14:paraId="4F9D283A" w14:textId="314CB853">
      <w:pPr>
        <w:pStyle w:val="FootnoteText"/>
        <w:rPr>
          <w:rFonts w:ascii="Times New Roman" w:hAnsi="Times New Roman"/>
          <w:sz w:val="16"/>
          <w:szCs w:val="16"/>
          <w:lang w:val="en-US"/>
        </w:rPr>
      </w:pPr>
      <w:r w:rsidRPr="002F7BC6">
        <w:rPr>
          <w:rStyle w:val="FootnoteReference"/>
          <w:rFonts w:ascii="Times New Roman" w:hAnsi="Times New Roman"/>
          <w:sz w:val="16"/>
          <w:szCs w:val="16"/>
        </w:rPr>
        <w:footnoteRef/>
      </w:r>
      <w:r w:rsidRPr="002F7BC6">
        <w:rPr>
          <w:rFonts w:ascii="Times New Roman" w:hAnsi="Times New Roman"/>
          <w:sz w:val="16"/>
          <w:szCs w:val="16"/>
        </w:rPr>
        <w:t xml:space="preserve"> </w:t>
      </w:r>
      <w:r w:rsidR="00631E9A">
        <w:rPr>
          <w:rFonts w:ascii="Times New Roman" w:hAnsi="Times New Roman"/>
          <w:sz w:val="16"/>
          <w:szCs w:val="16"/>
        </w:rPr>
        <w:t>For Galileo</w:t>
      </w:r>
      <w:r w:rsidR="00E919D1">
        <w:rPr>
          <w:rFonts w:ascii="Times New Roman" w:hAnsi="Times New Roman"/>
          <w:sz w:val="16"/>
          <w:szCs w:val="16"/>
        </w:rPr>
        <w:t xml:space="preserve"> the applicable PSI is the </w:t>
      </w:r>
      <w:r w:rsidRPr="00E919D1" w:rsidR="00E919D1">
        <w:rPr>
          <w:rFonts w:ascii="Times New Roman" w:hAnsi="Times New Roman"/>
          <w:sz w:val="16"/>
          <w:szCs w:val="16"/>
        </w:rPr>
        <w:t>“Programme Security Instruction Concerning Galileo component of the Union Space Programme” version 1.0</w:t>
      </w:r>
      <w:r w:rsidR="00E919D1">
        <w:rPr>
          <w:rFonts w:ascii="Times New Roman" w:hAnsi="Times New Roman"/>
          <w:sz w:val="16"/>
          <w:szCs w:val="16"/>
        </w:rPr>
        <w:t>.</w:t>
      </w:r>
      <w:r w:rsidR="00AD71AA">
        <w:rPr>
          <w:rFonts w:ascii="Times New Roman" w:hAnsi="Times New Roman"/>
          <w:sz w:val="16"/>
          <w:szCs w:val="16"/>
        </w:rPr>
        <w:t xml:space="preserve"> </w:t>
      </w:r>
      <w:r w:rsidR="00E919D1">
        <w:rPr>
          <w:rFonts w:ascii="Times New Roman" w:hAnsi="Times New Roman"/>
          <w:sz w:val="16"/>
          <w:szCs w:val="16"/>
        </w:rPr>
        <w:t xml:space="preserve">For </w:t>
      </w:r>
      <w:r w:rsidR="00631E9A">
        <w:rPr>
          <w:rFonts w:ascii="Times New Roman" w:hAnsi="Times New Roman"/>
          <w:sz w:val="16"/>
          <w:szCs w:val="16"/>
        </w:rPr>
        <w:t xml:space="preserve">EGNOS the applicable PSI is </w:t>
      </w:r>
      <w:r w:rsidRPr="00CF1731" w:rsidR="00CF1731">
        <w:rPr>
          <w:rFonts w:ascii="Times New Roman" w:hAnsi="Times New Roman"/>
          <w:sz w:val="16"/>
          <w:szCs w:val="16"/>
        </w:rPr>
        <w:t>the EGNOS PSI issue 1.0 Ares(2025)10597415</w:t>
      </w:r>
      <w:r w:rsidR="00631E9A">
        <w:rPr>
          <w:rFonts w:ascii="Times New Roman" w:hAnsi="Times New Roman"/>
          <w:sz w:val="16"/>
          <w:szCs w:val="16"/>
        </w:rPr>
        <w:t>, f</w:t>
      </w:r>
      <w:r w:rsidR="00AA7FB5">
        <w:rPr>
          <w:rFonts w:ascii="Times New Roman" w:hAnsi="Times New Roman"/>
          <w:sz w:val="16"/>
          <w:szCs w:val="16"/>
        </w:rPr>
        <w:t>or GOVSATCOM and IRIS</w:t>
      </w:r>
      <w:r w:rsidR="00AA7FB5">
        <w:rPr>
          <w:rFonts w:ascii="Times New Roman" w:hAnsi="Times New Roman"/>
          <w:sz w:val="16"/>
          <w:szCs w:val="16"/>
          <w:vertAlign w:val="superscript"/>
        </w:rPr>
        <w:t>2</w:t>
      </w:r>
      <w:r w:rsidR="00AA7FB5">
        <w:rPr>
          <w:rFonts w:ascii="Times New Roman" w:hAnsi="Times New Roman"/>
          <w:sz w:val="16"/>
          <w:szCs w:val="16"/>
          <w:lang w:val="en-US"/>
        </w:rPr>
        <w:t xml:space="preserve"> activities the applicable PSI is </w:t>
      </w:r>
      <w:r w:rsidR="002F7BC6">
        <w:rPr>
          <w:rFonts w:ascii="Times New Roman" w:hAnsi="Times New Roman"/>
          <w:sz w:val="16"/>
          <w:szCs w:val="16"/>
          <w:lang w:val="en-US"/>
        </w:rPr>
        <w:t xml:space="preserve">GOVSATCOM PSI, ref. Ares(2022)8649697, </w:t>
      </w:r>
      <w:r w:rsidR="00EE4C4E">
        <w:rPr>
          <w:rFonts w:ascii="Times New Roman" w:hAnsi="Times New Roman"/>
          <w:sz w:val="16"/>
          <w:szCs w:val="16"/>
          <w:lang w:val="en-US"/>
        </w:rPr>
        <w:t>for EuroQCI activities the applicable PSI is EuroQCI PSI, ref. Ares(2023)1913047</w:t>
      </w:r>
      <w:r w:rsidR="002F7BC6">
        <w:rPr>
          <w:rFonts w:ascii="Times New Roman" w:hAnsi="Times New Roman"/>
          <w:sz w:val="16"/>
          <w:szCs w:val="16"/>
          <w:lang w:val="en-US"/>
        </w:rPr>
        <w:t xml:space="preserve">. </w:t>
      </w:r>
      <w:r w:rsidR="00B61AE8">
        <w:rPr>
          <w:rFonts w:ascii="Times New Roman" w:hAnsi="Times New Roman"/>
          <w:sz w:val="16"/>
          <w:szCs w:val="16"/>
          <w:lang w:val="en-US"/>
        </w:rPr>
        <w:t xml:space="preserve">Not applicable to </w:t>
      </w:r>
      <w:r w:rsidRPr="00B61AE8" w:rsidR="00B61AE8">
        <w:rPr>
          <w:rFonts w:ascii="Times New Roman" w:hAnsi="Times New Roman"/>
          <w:sz w:val="16"/>
          <w:szCs w:val="16"/>
          <w:lang w:val="en-US"/>
        </w:rPr>
        <w:t>COPERNICUS and SST</w:t>
      </w:r>
      <w:r w:rsidR="00B61AE8">
        <w:rPr>
          <w:rFonts w:ascii="Times New Roman" w:hAnsi="Times New Roman"/>
          <w:sz w:val="16"/>
          <w:szCs w:val="16"/>
          <w:lang w:val="en-US"/>
        </w:rPr>
        <w:t>.</w:t>
      </w:r>
      <w:r w:rsidRPr="002F10CC" w:rsidR="002F10CC">
        <w:t xml:space="preserve"> </w:t>
      </w:r>
      <w:r w:rsidR="00E919D1">
        <w:rPr>
          <w:rFonts w:ascii="Times New Roman" w:hAnsi="Times New Roman"/>
          <w:sz w:val="16"/>
          <w:szCs w:val="16"/>
          <w:lang w:val="en-US"/>
        </w:rPr>
        <w:t xml:space="preserve"> </w:t>
      </w:r>
    </w:p>
  </w:footnote>
  <w:footnote w:id="5">
    <w:p w:rsidRPr="002F7BC6" w:rsidR="00A82697" w:rsidP="002F7BC6" w:rsidRDefault="00A82697" w14:paraId="5C7E017D" w14:textId="4679A417">
      <w:pPr>
        <w:pStyle w:val="FootnoteText"/>
        <w:rPr>
          <w:lang w:val="en-US"/>
        </w:rPr>
      </w:pPr>
      <w:r w:rsidRPr="002F7BC6">
        <w:rPr>
          <w:rStyle w:val="FootnoteReference"/>
          <w:rFonts w:ascii="Times New Roman" w:hAnsi="Times New Roman"/>
          <w:sz w:val="16"/>
          <w:szCs w:val="16"/>
        </w:rPr>
        <w:footnoteRef/>
      </w:r>
      <w:r w:rsidRPr="002F7BC6">
        <w:rPr>
          <w:rFonts w:ascii="Times New Roman" w:hAnsi="Times New Roman"/>
          <w:sz w:val="16"/>
          <w:szCs w:val="16"/>
        </w:rPr>
        <w:t xml:space="preserve"> </w:t>
      </w:r>
      <w:bookmarkStart w:name="_Hlk129804061" w:id="19"/>
      <w:r w:rsidRPr="002F7BC6" w:rsidR="002F7BC6">
        <w:rPr>
          <w:rFonts w:ascii="Times New Roman" w:hAnsi="Times New Roman"/>
          <w:sz w:val="16"/>
          <w:szCs w:val="16"/>
          <w:lang w:val="en-US"/>
        </w:rPr>
        <w:t>A specific tailored S</w:t>
      </w:r>
      <w:r w:rsidR="002F7BC6">
        <w:rPr>
          <w:rFonts w:ascii="Times New Roman" w:hAnsi="Times New Roman"/>
          <w:sz w:val="16"/>
          <w:szCs w:val="16"/>
          <w:lang w:val="en-US"/>
        </w:rPr>
        <w:t xml:space="preserve">ecurity Classification Guide </w:t>
      </w:r>
      <w:r w:rsidRPr="002F7BC6" w:rsidR="002F7BC6">
        <w:rPr>
          <w:rFonts w:ascii="Times New Roman" w:hAnsi="Times New Roman"/>
          <w:sz w:val="16"/>
          <w:szCs w:val="16"/>
          <w:lang w:val="en-US"/>
        </w:rPr>
        <w:t xml:space="preserve">(a dedicated document) shall be prepared for the contract. </w:t>
      </w:r>
      <w:r w:rsidR="00DC30DA">
        <w:rPr>
          <w:rFonts w:ascii="Times New Roman" w:hAnsi="Times New Roman"/>
          <w:sz w:val="16"/>
          <w:szCs w:val="16"/>
          <w:lang w:val="en-US"/>
        </w:rPr>
        <w:t>For</w:t>
      </w:r>
      <w:r w:rsidRPr="002F7BC6" w:rsidR="002F7BC6">
        <w:rPr>
          <w:rFonts w:ascii="Times New Roman" w:hAnsi="Times New Roman"/>
          <w:sz w:val="16"/>
          <w:szCs w:val="16"/>
          <w:lang w:val="en-US"/>
        </w:rPr>
        <w:t xml:space="preserve"> contracts where more than one SCG has to be used (</w:t>
      </w:r>
      <w:r w:rsidR="00DC30DA">
        <w:rPr>
          <w:rFonts w:ascii="Times New Roman" w:hAnsi="Times New Roman"/>
          <w:sz w:val="16"/>
          <w:szCs w:val="16"/>
          <w:lang w:val="en-US"/>
        </w:rPr>
        <w:t>e.g.</w:t>
      </w:r>
      <w:r w:rsidRPr="002F7BC6" w:rsidR="002F7BC6">
        <w:rPr>
          <w:rFonts w:ascii="Times New Roman" w:hAnsi="Times New Roman"/>
          <w:sz w:val="16"/>
          <w:szCs w:val="16"/>
          <w:lang w:val="en-US"/>
        </w:rPr>
        <w:t xml:space="preserve"> contracts covering more than one space component)</w:t>
      </w:r>
      <w:r w:rsidR="00DC30DA">
        <w:rPr>
          <w:rFonts w:ascii="Times New Roman" w:hAnsi="Times New Roman"/>
          <w:sz w:val="16"/>
          <w:szCs w:val="16"/>
          <w:lang w:val="en-US"/>
        </w:rPr>
        <w:t>,</w:t>
      </w:r>
      <w:r w:rsidRPr="002F7BC6" w:rsidR="002F7BC6">
        <w:rPr>
          <w:rFonts w:ascii="Times New Roman" w:hAnsi="Times New Roman"/>
          <w:sz w:val="16"/>
          <w:szCs w:val="16"/>
          <w:lang w:val="en-US"/>
        </w:rPr>
        <w:t xml:space="preserve"> the tailored SCG shall include </w:t>
      </w:r>
      <w:r w:rsidR="00916D4B">
        <w:rPr>
          <w:rFonts w:ascii="Times New Roman" w:hAnsi="Times New Roman"/>
          <w:sz w:val="16"/>
          <w:szCs w:val="16"/>
          <w:lang w:val="en-US"/>
        </w:rPr>
        <w:t xml:space="preserve">the relevant elements from </w:t>
      </w:r>
      <w:r w:rsidRPr="002F7BC6" w:rsidR="002F7BC6">
        <w:rPr>
          <w:rFonts w:ascii="Times New Roman" w:hAnsi="Times New Roman"/>
          <w:sz w:val="16"/>
          <w:szCs w:val="16"/>
          <w:lang w:val="en-US"/>
        </w:rPr>
        <w:t>all applicable SCG</w:t>
      </w:r>
      <w:r w:rsidR="00DC30DA">
        <w:rPr>
          <w:rFonts w:ascii="Times New Roman" w:hAnsi="Times New Roman"/>
          <w:sz w:val="16"/>
          <w:szCs w:val="16"/>
          <w:lang w:val="en-US"/>
        </w:rPr>
        <w:t>s</w:t>
      </w:r>
      <w:bookmarkEnd w:id="19"/>
      <w:r w:rsidRPr="002F7BC6" w:rsidR="002F7BC6">
        <w:rPr>
          <w:rFonts w:ascii="Times New Roman" w:hAnsi="Times New Roman"/>
          <w:sz w:val="16"/>
          <w:szCs w:val="16"/>
          <w:lang w:val="en-US"/>
        </w:rPr>
        <w:t>.</w:t>
      </w:r>
    </w:p>
  </w:footnote>
  <w:footnote w:id="6">
    <w:p w:rsidRPr="000A19F7" w:rsidR="00F7266D" w:rsidRDefault="00F7266D" w14:paraId="397BF3EF" w14:textId="192DEDC7">
      <w:pPr>
        <w:pStyle w:val="FootnoteText"/>
      </w:pPr>
      <w:r w:rsidRPr="004D7715">
        <w:rPr>
          <w:rStyle w:val="FootnoteReference"/>
          <w:rFonts w:ascii="Times New Roman" w:hAnsi="Times New Roman"/>
          <w:sz w:val="16"/>
          <w:szCs w:val="16"/>
        </w:rPr>
        <w:footnoteRef/>
      </w:r>
      <w:r w:rsidRPr="004D7715">
        <w:rPr>
          <w:rStyle w:val="FootnoteReference"/>
          <w:rFonts w:ascii="Times New Roman" w:hAnsi="Times New Roman"/>
          <w:sz w:val="16"/>
          <w:szCs w:val="16"/>
        </w:rPr>
        <w:t xml:space="preserve"> </w:t>
      </w:r>
      <w:r w:rsidRPr="000A19F7">
        <w:rPr>
          <w:rStyle w:val="FootnoteReference"/>
          <w:rFonts w:ascii="Times New Roman" w:hAnsi="Times New Roman"/>
          <w:sz w:val="16"/>
          <w:szCs w:val="16"/>
          <w:vertAlign w:val="baseline"/>
        </w:rPr>
        <w:t>Where such instructions are not yet provided in [AD1]</w:t>
      </w:r>
      <w:r w:rsidR="000A19F7">
        <w:rPr>
          <w:rStyle w:val="FootnoteReference"/>
          <w:rFonts w:ascii="Times New Roman" w:hAnsi="Times New Roman"/>
          <w:sz w:val="16"/>
          <w:szCs w:val="16"/>
          <w:vertAlign w:val="baseline"/>
        </w:rPr>
        <w:t xml:space="preserve"> </w:t>
      </w:r>
      <w:r w:rsidR="000A19F7">
        <w:rPr>
          <w:rFonts w:ascii="Times New Roman" w:hAnsi="Times New Roman"/>
          <w:sz w:val="16"/>
          <w:szCs w:val="16"/>
        </w:rPr>
        <w:t>and its Annexes</w:t>
      </w:r>
      <w:r w:rsidRPr="000A19F7">
        <w:rPr>
          <w:rStyle w:val="FootnoteReference"/>
          <w:rFonts w:ascii="Times New Roman" w:hAnsi="Times New Roman"/>
          <w:sz w:val="16"/>
          <w:szCs w:val="16"/>
          <w:vertAlign w:val="baseline"/>
        </w:rPr>
        <w:t xml:space="preserve"> or in a working document of the European Commission, classified PRS Information documented by the </w:t>
      </w:r>
      <w:r w:rsidR="00967C3B">
        <w:rPr>
          <w:rStyle w:val="FootnoteReference"/>
          <w:rFonts w:ascii="Times New Roman" w:hAnsi="Times New Roman"/>
          <w:sz w:val="16"/>
          <w:szCs w:val="16"/>
          <w:vertAlign w:val="baseline"/>
        </w:rPr>
        <w:t>Contractor</w:t>
      </w:r>
      <w:r w:rsidRPr="000A19F7">
        <w:rPr>
          <w:rStyle w:val="FootnoteReference"/>
          <w:rFonts w:ascii="Times New Roman" w:hAnsi="Times New Roman"/>
          <w:sz w:val="16"/>
          <w:szCs w:val="16"/>
          <w:vertAlign w:val="baseline"/>
        </w:rPr>
        <w:t xml:space="preserve"> or any subcontractor shall be clearly marked for informational purposes only as such by including the text “This document contains classified PRS information.” on </w:t>
      </w:r>
      <w:r w:rsidR="00905644">
        <w:rPr>
          <w:rStyle w:val="FootnoteReference"/>
          <w:rFonts w:ascii="Times New Roman" w:hAnsi="Times New Roman"/>
          <w:sz w:val="16"/>
          <w:szCs w:val="16"/>
          <w:vertAlign w:val="baseline"/>
        </w:rPr>
        <w:t>e</w:t>
      </w:r>
      <w:r w:rsidR="00905644">
        <w:rPr>
          <w:rFonts w:ascii="Times New Roman" w:hAnsi="Times New Roman"/>
          <w:sz w:val="16"/>
          <w:szCs w:val="16"/>
        </w:rPr>
        <w:t>ach</w:t>
      </w:r>
      <w:r w:rsidRPr="000A19F7">
        <w:rPr>
          <w:rStyle w:val="FootnoteReference"/>
          <w:rFonts w:ascii="Times New Roman" w:hAnsi="Times New Roman"/>
          <w:sz w:val="16"/>
          <w:szCs w:val="16"/>
          <w:vertAlign w:val="baseline"/>
        </w:rPr>
        <w:t xml:space="preserve"> page. It shall be noted that these substitute markings have no legal meaning as security markings and are to be used only if the PSI provides no guidance. Should such markings be encountered in instances where the PSI provides instructions on PRS marking then the PSI take precedence, the legacy markings should be replaced and the assets/information shall be protected as if marked by the applicable PSI markings.</w:t>
      </w:r>
      <w:r w:rsidRPr="000A19F7">
        <w:t xml:space="preserve"> </w:t>
      </w:r>
    </w:p>
  </w:footnote>
  <w:footnote w:id="7">
    <w:p w:rsidRPr="007048C3" w:rsidR="007048C3" w:rsidRDefault="007048C3" w14:paraId="45BE1643" w14:textId="2BF4DC7C">
      <w:pPr>
        <w:pStyle w:val="FootnoteText"/>
        <w:rPr>
          <w:rFonts w:ascii="Times New Roman" w:hAnsi="Times New Roman"/>
          <w:sz w:val="16"/>
          <w:szCs w:val="16"/>
        </w:rPr>
      </w:pPr>
      <w:r w:rsidRPr="007048C3">
        <w:rPr>
          <w:rStyle w:val="FootnoteReference"/>
          <w:rFonts w:ascii="Times New Roman" w:hAnsi="Times New Roman"/>
          <w:sz w:val="16"/>
          <w:szCs w:val="16"/>
        </w:rPr>
        <w:footnoteRef/>
      </w:r>
      <w:r w:rsidRPr="007048C3">
        <w:rPr>
          <w:rFonts w:ascii="Times New Roman" w:hAnsi="Times New Roman"/>
          <w:sz w:val="16"/>
          <w:szCs w:val="16"/>
        </w:rPr>
        <w:t xml:space="preserve"> Such instances may arise where revisions of AD</w:t>
      </w:r>
      <w:r>
        <w:rPr>
          <w:rFonts w:ascii="Times New Roman" w:hAnsi="Times New Roman"/>
          <w:sz w:val="16"/>
          <w:szCs w:val="16"/>
        </w:rPr>
        <w:t>-1</w:t>
      </w:r>
      <w:r w:rsidR="000A19F7">
        <w:rPr>
          <w:rFonts w:ascii="Times New Roman" w:hAnsi="Times New Roman"/>
          <w:sz w:val="16"/>
          <w:szCs w:val="16"/>
        </w:rPr>
        <w:t xml:space="preserve"> </w:t>
      </w:r>
      <w:r w:rsidRPr="007048C3">
        <w:rPr>
          <w:rFonts w:ascii="Times New Roman" w:hAnsi="Times New Roman"/>
          <w:sz w:val="16"/>
          <w:szCs w:val="16"/>
        </w:rPr>
        <w:t xml:space="preserve">result in unsupported markings assigned to existing information and assets, or where the legacy marking for information or assets needs to be revised/updated. In all instances where ambiguity exists, the PSI </w:t>
      </w:r>
      <w:r>
        <w:rPr>
          <w:rFonts w:ascii="Times New Roman" w:hAnsi="Times New Roman"/>
          <w:sz w:val="16"/>
          <w:szCs w:val="16"/>
        </w:rPr>
        <w:t>[</w:t>
      </w:r>
      <w:r w:rsidRPr="007048C3">
        <w:rPr>
          <w:rFonts w:ascii="Times New Roman" w:hAnsi="Times New Roman"/>
          <w:sz w:val="16"/>
          <w:szCs w:val="16"/>
        </w:rPr>
        <w:t>AD</w:t>
      </w:r>
      <w:r>
        <w:rPr>
          <w:rFonts w:ascii="Times New Roman" w:hAnsi="Times New Roman"/>
          <w:sz w:val="16"/>
          <w:szCs w:val="16"/>
        </w:rPr>
        <w:t>-</w:t>
      </w:r>
      <w:r w:rsidRPr="007048C3">
        <w:rPr>
          <w:rFonts w:ascii="Times New Roman" w:hAnsi="Times New Roman"/>
          <w:sz w:val="16"/>
          <w:szCs w:val="16"/>
        </w:rPr>
        <w:t>1</w:t>
      </w:r>
      <w:r>
        <w:rPr>
          <w:rFonts w:ascii="Times New Roman" w:hAnsi="Times New Roman"/>
          <w:sz w:val="16"/>
          <w:szCs w:val="16"/>
        </w:rPr>
        <w:t>]</w:t>
      </w:r>
      <w:r w:rsidRPr="007048C3">
        <w:rPr>
          <w:rFonts w:ascii="Times New Roman" w:hAnsi="Times New Roman"/>
          <w:sz w:val="16"/>
          <w:szCs w:val="16"/>
        </w:rPr>
        <w:t xml:space="preserve"> provides clarification on handling legacy markings</w:t>
      </w:r>
      <w:r w:rsidR="00A668E3">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075DA" w:rsidR="0018264E" w:rsidP="003A4E48" w:rsidRDefault="0018264E" w14:paraId="7C1DF568" w14:textId="5E822FC7">
    <w:pPr>
      <w:pStyle w:val="Header"/>
      <w:spacing w:after="0" w:line="240" w:lineRule="auto"/>
      <w:jc w:val="right"/>
      <w:rPr>
        <w:rFonts w:asciiTheme="minorHAnsi" w:hAnsiTheme="minorHAnsi" w:cstheme="minorHAnsi"/>
        <w:i/>
        <w:sz w:val="18"/>
        <w:szCs w:val="18"/>
      </w:rPr>
    </w:pPr>
    <w:r w:rsidRPr="004075DA">
      <w:rPr>
        <w:rFonts w:asciiTheme="minorHAnsi" w:hAnsiTheme="minorHAnsi" w:cstheme="minorHAnsi"/>
        <w:i/>
        <w:noProof/>
        <w:sz w:val="18"/>
        <w:szCs w:val="18"/>
        <w:lang w:val="en-US"/>
      </w:rPr>
      <w:drawing>
        <wp:anchor distT="0" distB="0" distL="114300" distR="114300" simplePos="0" relativeHeight="251659264" behindDoc="0" locked="0" layoutInCell="1" allowOverlap="1" wp14:anchorId="3B135490" wp14:editId="6F9FE4D0">
          <wp:simplePos x="0" y="0"/>
          <wp:positionH relativeFrom="column">
            <wp:posOffset>-165100</wp:posOffset>
          </wp:positionH>
          <wp:positionV relativeFrom="paragraph">
            <wp:posOffset>-93155</wp:posOffset>
          </wp:positionV>
          <wp:extent cx="1630680" cy="643255"/>
          <wp:effectExtent l="0" t="0" r="7620" b="4445"/>
          <wp:wrapNone/>
          <wp:docPr id="26" name="Picture 26" descr="C:\Users\Tbo\Desktop\LOGO_EUSPA_horizontal_quadri transparent 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Desktop\LOGO_EUSPA_horizontal_quadri transparent 72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5DA">
      <w:rPr>
        <w:rFonts w:asciiTheme="minorHAnsi" w:hAnsiTheme="minorHAnsi" w:cstheme="minorHAnsi"/>
        <w:i/>
        <w:sz w:val="18"/>
        <w:szCs w:val="18"/>
      </w:rPr>
      <w:t>EUSPA/</w:t>
    </w:r>
    <w:r w:rsidRPr="004075DA" w:rsidR="004075DA">
      <w:rPr>
        <w:rFonts w:asciiTheme="minorHAnsi" w:hAnsiTheme="minorHAnsi" w:cstheme="minorHAnsi"/>
        <w:i/>
        <w:sz w:val="18"/>
        <w:szCs w:val="18"/>
      </w:rPr>
      <w:t>OP</w:t>
    </w:r>
    <w:r w:rsidRPr="004075DA">
      <w:rPr>
        <w:rFonts w:asciiTheme="minorHAnsi" w:hAnsiTheme="minorHAnsi" w:cstheme="minorHAnsi"/>
        <w:i/>
        <w:sz w:val="18"/>
        <w:szCs w:val="18"/>
      </w:rPr>
      <w:t>/</w:t>
    </w:r>
    <w:r w:rsidRPr="004075DA" w:rsidR="004075DA">
      <w:rPr>
        <w:rFonts w:asciiTheme="minorHAnsi" w:hAnsiTheme="minorHAnsi" w:cstheme="minorHAnsi"/>
        <w:i/>
        <w:sz w:val="18"/>
        <w:szCs w:val="18"/>
      </w:rPr>
      <w:t>19</w:t>
    </w:r>
    <w:r w:rsidRPr="004075DA">
      <w:rPr>
        <w:rFonts w:asciiTheme="minorHAnsi" w:hAnsiTheme="minorHAnsi" w:cstheme="minorHAnsi"/>
        <w:i/>
        <w:sz w:val="18"/>
        <w:szCs w:val="18"/>
      </w:rPr>
      <w:t>/</w:t>
    </w:r>
    <w:r w:rsidRPr="004075DA" w:rsidR="004075DA">
      <w:rPr>
        <w:rFonts w:asciiTheme="minorHAnsi" w:hAnsiTheme="minorHAnsi" w:cstheme="minorHAnsi"/>
        <w:i/>
        <w:sz w:val="18"/>
        <w:szCs w:val="18"/>
      </w:rPr>
      <w:t>26 Lot 2</w:t>
    </w:r>
  </w:p>
  <w:p w:rsidRPr="004075DA" w:rsidR="0018264E" w:rsidP="003A4E48" w:rsidRDefault="0018264E" w14:paraId="245C8F91" w14:textId="77777777">
    <w:pPr>
      <w:pStyle w:val="Header"/>
      <w:spacing w:after="0" w:line="240" w:lineRule="auto"/>
      <w:jc w:val="right"/>
      <w:rPr>
        <w:rFonts w:asciiTheme="minorHAnsi" w:hAnsiTheme="minorHAnsi" w:cstheme="minorHAnsi"/>
        <w:i/>
        <w:sz w:val="18"/>
        <w:szCs w:val="18"/>
      </w:rPr>
    </w:pPr>
    <w:r w:rsidRPr="004075DA">
      <w:rPr>
        <w:rFonts w:asciiTheme="minorHAnsi" w:hAnsiTheme="minorHAnsi" w:cstheme="minorHAnsi"/>
        <w:i/>
        <w:sz w:val="18"/>
        <w:szCs w:val="18"/>
      </w:rPr>
      <w:t>Security Aspects 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8264E" w:rsidRDefault="0018264E" w14:paraId="7DF7ACE6" w14:textId="77777777">
    <w:pPr>
      <w:pStyle w:val="Header"/>
    </w:pPr>
    <w:r w:rsidRPr="003A4E48">
      <w:rPr>
        <w:rFonts w:asciiTheme="minorHAnsi" w:hAnsiTheme="minorHAnsi" w:cstheme="minorHAnsi"/>
        <w:i/>
        <w:noProof/>
        <w:sz w:val="18"/>
        <w:szCs w:val="18"/>
        <w:lang w:val="en-US"/>
      </w:rPr>
      <w:drawing>
        <wp:anchor distT="0" distB="0" distL="114300" distR="114300" simplePos="0" relativeHeight="251661312" behindDoc="0" locked="0" layoutInCell="1" allowOverlap="1" wp14:anchorId="6419EADC" wp14:editId="5153D7F5">
          <wp:simplePos x="0" y="0"/>
          <wp:positionH relativeFrom="column">
            <wp:posOffset>0</wp:posOffset>
          </wp:positionH>
          <wp:positionV relativeFrom="paragraph">
            <wp:posOffset>-635</wp:posOffset>
          </wp:positionV>
          <wp:extent cx="1630680" cy="643255"/>
          <wp:effectExtent l="0" t="0" r="7620" b="4445"/>
          <wp:wrapNone/>
          <wp:docPr id="27" name="Picture 27" descr="C:\Users\Tbo\Desktop\LOGO_EUSPA_horizontal_quadri transparent 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Desktop\LOGO_EUSPA_horizontal_quadri transparent 72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643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C44E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EC3A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944E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642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7ACD9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392D9E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4E4744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B50C95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BC42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C385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EC25B6D"/>
    <w:multiLevelType w:val="hybridMultilevel"/>
    <w:tmpl w:val="ECB0DDBC"/>
    <w:lvl w:ilvl="0" w:tplc="2228ADB8">
      <w:start w:val="2"/>
      <w:numFmt w:val="bullet"/>
      <w:lvlText w:val="-"/>
      <w:lvlJc w:val="left"/>
      <w:pPr>
        <w:ind w:left="360" w:hanging="360"/>
      </w:pPr>
      <w:rPr>
        <w:rFonts w:hint="default" w:ascii="Times New Roman" w:hAnsi="Times New Roman"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729434A"/>
    <w:multiLevelType w:val="hybridMultilevel"/>
    <w:tmpl w:val="6EC027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8231DCB"/>
    <w:multiLevelType w:val="hybridMultilevel"/>
    <w:tmpl w:val="2D8CD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1550C"/>
    <w:multiLevelType w:val="hybridMultilevel"/>
    <w:tmpl w:val="0574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93A70"/>
    <w:multiLevelType w:val="hybridMultilevel"/>
    <w:tmpl w:val="5B763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44470"/>
    <w:multiLevelType w:val="multilevel"/>
    <w:tmpl w:val="1D523B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A194DC0"/>
    <w:multiLevelType w:val="hybridMultilevel"/>
    <w:tmpl w:val="9D540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540BB"/>
    <w:multiLevelType w:val="hybridMultilevel"/>
    <w:tmpl w:val="29ACF67E"/>
    <w:lvl w:ilvl="0" w:tplc="605E8036">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8" w15:restartNumberingAfterBreak="0">
    <w:nsid w:val="345F54C4"/>
    <w:multiLevelType w:val="hybridMultilevel"/>
    <w:tmpl w:val="4DF40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95A0B"/>
    <w:multiLevelType w:val="hybridMultilevel"/>
    <w:tmpl w:val="ECB6AE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C018C9"/>
    <w:multiLevelType w:val="hybridMultilevel"/>
    <w:tmpl w:val="60062776"/>
    <w:lvl w:ilvl="0" w:tplc="C2F4C202">
      <w:start w:val="2"/>
      <w:numFmt w:val="bullet"/>
      <w:lvlText w:val="-"/>
      <w:lvlJc w:val="left"/>
      <w:pPr>
        <w:ind w:left="720" w:hanging="360"/>
      </w:pPr>
      <w:rPr>
        <w:rFonts w:hint="default" w:ascii="Euphemia" w:hAnsi="Euphemia"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6C0AC0"/>
    <w:multiLevelType w:val="multilevel"/>
    <w:tmpl w:val="1D523B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8715D4"/>
    <w:multiLevelType w:val="hybridMultilevel"/>
    <w:tmpl w:val="4E92C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D40A35"/>
    <w:multiLevelType w:val="hybridMultilevel"/>
    <w:tmpl w:val="DB641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05502"/>
    <w:multiLevelType w:val="hybridMultilevel"/>
    <w:tmpl w:val="CB5030FE"/>
    <w:lvl w:ilvl="0" w:tplc="9ADC7062">
      <w:start w:val="2"/>
      <w:numFmt w:val="bullet"/>
      <w:lvlText w:val="-"/>
      <w:lvlJc w:val="left"/>
      <w:pPr>
        <w:ind w:left="360" w:hanging="360"/>
      </w:pPr>
      <w:rPr>
        <w:rFonts w:hint="default" w:ascii="Times New Roman" w:hAnsi="Times New Roman"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F602F14"/>
    <w:multiLevelType w:val="hybridMultilevel"/>
    <w:tmpl w:val="008AF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6F32D1"/>
    <w:multiLevelType w:val="hybridMultilevel"/>
    <w:tmpl w:val="883858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3A7C87"/>
    <w:multiLevelType w:val="hybridMultilevel"/>
    <w:tmpl w:val="6F522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757263"/>
    <w:multiLevelType w:val="hybridMultilevel"/>
    <w:tmpl w:val="3126018C"/>
    <w:lvl w:ilvl="0" w:tplc="08090003">
      <w:start w:val="1"/>
      <w:numFmt w:val="bullet"/>
      <w:lvlText w:val="o"/>
      <w:lvlJc w:val="left"/>
      <w:pPr>
        <w:ind w:left="1211" w:hanging="360"/>
      </w:pPr>
      <w:rPr>
        <w:rFonts w:hint="default" w:ascii="Courier New" w:hAnsi="Courier New" w:cs="Courier New"/>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9" w15:restartNumberingAfterBreak="0">
    <w:nsid w:val="671719D9"/>
    <w:multiLevelType w:val="hybridMultilevel"/>
    <w:tmpl w:val="B91E4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5F51FF"/>
    <w:multiLevelType w:val="hybridMultilevel"/>
    <w:tmpl w:val="FA94C9A0"/>
    <w:lvl w:ilvl="0" w:tplc="9AE6FE4A">
      <w:start w:val="8"/>
      <w:numFmt w:val="bullet"/>
      <w:lvlText w:val="-"/>
      <w:lvlJc w:val="left"/>
      <w:pPr>
        <w:ind w:left="720" w:hanging="360"/>
      </w:pPr>
      <w:rPr>
        <w:rFonts w:hint="default" w:ascii="Times New Roman" w:hAnsi="Times New Roman" w:eastAsia="PMingLiU" w:cs="Times New Roman"/>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31" w15:restartNumberingAfterBreak="0">
    <w:nsid w:val="6E627FBB"/>
    <w:multiLevelType w:val="hybridMultilevel"/>
    <w:tmpl w:val="08446D9A"/>
    <w:lvl w:ilvl="0" w:tplc="9642CF08">
      <w:start w:val="1"/>
      <w:numFmt w:val="bullet"/>
      <w:lvlText w:val="-"/>
      <w:lvlJc w:val="left"/>
      <w:pPr>
        <w:ind w:left="720" w:hanging="360"/>
      </w:pPr>
      <w:rPr>
        <w:rFonts w:hint="default" w:ascii="Aptos" w:hAnsi="Aptos" w:eastAsiaTheme="minorHAnsi" w:cstheme="minorBidi"/>
        <w:b/>
      </w:rPr>
    </w:lvl>
    <w:lvl w:ilvl="1" w:tplc="10000003">
      <w:start w:val="1"/>
      <w:numFmt w:val="bullet"/>
      <w:lvlText w:val="o"/>
      <w:lvlJc w:val="left"/>
      <w:pPr>
        <w:ind w:left="1440" w:hanging="360"/>
      </w:pPr>
      <w:rPr>
        <w:rFonts w:hint="default" w:ascii="Courier New" w:hAnsi="Courier New" w:cs="Courier New"/>
      </w:rPr>
    </w:lvl>
    <w:lvl w:ilvl="2" w:tplc="10000005">
      <w:start w:val="1"/>
      <w:numFmt w:val="bullet"/>
      <w:lvlText w:val=""/>
      <w:lvlJc w:val="left"/>
      <w:pPr>
        <w:ind w:left="2160" w:hanging="360"/>
      </w:pPr>
      <w:rPr>
        <w:rFonts w:hint="default" w:ascii="Wingdings" w:hAnsi="Wingdings"/>
      </w:rPr>
    </w:lvl>
    <w:lvl w:ilvl="3" w:tplc="10000001">
      <w:start w:val="1"/>
      <w:numFmt w:val="bullet"/>
      <w:lvlText w:val=""/>
      <w:lvlJc w:val="left"/>
      <w:pPr>
        <w:ind w:left="2880" w:hanging="360"/>
      </w:pPr>
      <w:rPr>
        <w:rFonts w:hint="default" w:ascii="Symbol" w:hAnsi="Symbol"/>
      </w:rPr>
    </w:lvl>
    <w:lvl w:ilvl="4" w:tplc="10000003">
      <w:start w:val="1"/>
      <w:numFmt w:val="bullet"/>
      <w:lvlText w:val="o"/>
      <w:lvlJc w:val="left"/>
      <w:pPr>
        <w:ind w:left="3600" w:hanging="360"/>
      </w:pPr>
      <w:rPr>
        <w:rFonts w:hint="default" w:ascii="Courier New" w:hAnsi="Courier New" w:cs="Courier New"/>
      </w:rPr>
    </w:lvl>
    <w:lvl w:ilvl="5" w:tplc="10000005">
      <w:start w:val="1"/>
      <w:numFmt w:val="bullet"/>
      <w:lvlText w:val=""/>
      <w:lvlJc w:val="left"/>
      <w:pPr>
        <w:ind w:left="4320" w:hanging="360"/>
      </w:pPr>
      <w:rPr>
        <w:rFonts w:hint="default" w:ascii="Wingdings" w:hAnsi="Wingdings"/>
      </w:rPr>
    </w:lvl>
    <w:lvl w:ilvl="6" w:tplc="10000001">
      <w:start w:val="1"/>
      <w:numFmt w:val="bullet"/>
      <w:lvlText w:val=""/>
      <w:lvlJc w:val="left"/>
      <w:pPr>
        <w:ind w:left="5040" w:hanging="360"/>
      </w:pPr>
      <w:rPr>
        <w:rFonts w:hint="default" w:ascii="Symbol" w:hAnsi="Symbol"/>
      </w:rPr>
    </w:lvl>
    <w:lvl w:ilvl="7" w:tplc="10000003">
      <w:start w:val="1"/>
      <w:numFmt w:val="bullet"/>
      <w:lvlText w:val="o"/>
      <w:lvlJc w:val="left"/>
      <w:pPr>
        <w:ind w:left="5760" w:hanging="360"/>
      </w:pPr>
      <w:rPr>
        <w:rFonts w:hint="default" w:ascii="Courier New" w:hAnsi="Courier New" w:cs="Courier New"/>
      </w:rPr>
    </w:lvl>
    <w:lvl w:ilvl="8" w:tplc="10000005">
      <w:start w:val="1"/>
      <w:numFmt w:val="bullet"/>
      <w:lvlText w:val=""/>
      <w:lvlJc w:val="left"/>
      <w:pPr>
        <w:ind w:left="6480" w:hanging="360"/>
      </w:pPr>
      <w:rPr>
        <w:rFonts w:hint="default" w:ascii="Wingdings" w:hAnsi="Wingdings"/>
      </w:rPr>
    </w:lvl>
  </w:abstractNum>
  <w:abstractNum w:abstractNumId="32" w15:restartNumberingAfterBreak="0">
    <w:nsid w:val="707C0962"/>
    <w:multiLevelType w:val="hybridMultilevel"/>
    <w:tmpl w:val="AD201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C6F31"/>
    <w:multiLevelType w:val="hybridMultilevel"/>
    <w:tmpl w:val="C0122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B1DC4"/>
    <w:multiLevelType w:val="multilevel"/>
    <w:tmpl w:val="1D523B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26066614">
    <w:abstractNumId w:val="9"/>
  </w:num>
  <w:num w:numId="2" w16cid:durableId="1610350771">
    <w:abstractNumId w:val="7"/>
  </w:num>
  <w:num w:numId="3" w16cid:durableId="377899441">
    <w:abstractNumId w:val="6"/>
  </w:num>
  <w:num w:numId="4" w16cid:durableId="1236747779">
    <w:abstractNumId w:val="5"/>
  </w:num>
  <w:num w:numId="5" w16cid:durableId="1471092713">
    <w:abstractNumId w:val="4"/>
  </w:num>
  <w:num w:numId="6" w16cid:durableId="182943255">
    <w:abstractNumId w:val="8"/>
  </w:num>
  <w:num w:numId="7" w16cid:durableId="1952929529">
    <w:abstractNumId w:val="3"/>
  </w:num>
  <w:num w:numId="8" w16cid:durableId="103157412">
    <w:abstractNumId w:val="2"/>
  </w:num>
  <w:num w:numId="9" w16cid:durableId="76949757">
    <w:abstractNumId w:val="1"/>
  </w:num>
  <w:num w:numId="10" w16cid:durableId="954869340">
    <w:abstractNumId w:val="0"/>
  </w:num>
  <w:num w:numId="11" w16cid:durableId="2108574060">
    <w:abstractNumId w:val="22"/>
  </w:num>
  <w:num w:numId="12" w16cid:durableId="1616205212">
    <w:abstractNumId w:val="15"/>
  </w:num>
  <w:num w:numId="13" w16cid:durableId="1074661215">
    <w:abstractNumId w:val="30"/>
  </w:num>
  <w:num w:numId="14" w16cid:durableId="2038501121">
    <w:abstractNumId w:val="20"/>
  </w:num>
  <w:num w:numId="15" w16cid:durableId="592932575">
    <w:abstractNumId w:val="24"/>
  </w:num>
  <w:num w:numId="16" w16cid:durableId="605582491">
    <w:abstractNumId w:val="10"/>
  </w:num>
  <w:num w:numId="17" w16cid:durableId="1925990289">
    <w:abstractNumId w:val="11"/>
  </w:num>
  <w:num w:numId="18" w16cid:durableId="316500516">
    <w:abstractNumId w:val="16"/>
  </w:num>
  <w:num w:numId="19" w16cid:durableId="2133739892">
    <w:abstractNumId w:val="28"/>
  </w:num>
  <w:num w:numId="20" w16cid:durableId="345519274">
    <w:abstractNumId w:val="25"/>
  </w:num>
  <w:num w:numId="21" w16cid:durableId="1100099104">
    <w:abstractNumId w:val="33"/>
  </w:num>
  <w:num w:numId="22" w16cid:durableId="1497384679">
    <w:abstractNumId w:val="23"/>
  </w:num>
  <w:num w:numId="23" w16cid:durableId="930310484">
    <w:abstractNumId w:val="27"/>
  </w:num>
  <w:num w:numId="24" w16cid:durableId="2014870662">
    <w:abstractNumId w:val="32"/>
  </w:num>
  <w:num w:numId="25" w16cid:durableId="394281093">
    <w:abstractNumId w:val="18"/>
  </w:num>
  <w:num w:numId="26" w16cid:durableId="328217381">
    <w:abstractNumId w:val="12"/>
  </w:num>
  <w:num w:numId="27" w16cid:durableId="2077968392">
    <w:abstractNumId w:val="14"/>
  </w:num>
  <w:num w:numId="28" w16cid:durableId="1438986232">
    <w:abstractNumId w:val="13"/>
  </w:num>
  <w:num w:numId="29" w16cid:durableId="121074802">
    <w:abstractNumId w:val="21"/>
  </w:num>
  <w:num w:numId="30" w16cid:durableId="2119710915">
    <w:abstractNumId w:val="34"/>
  </w:num>
  <w:num w:numId="31" w16cid:durableId="900560459">
    <w:abstractNumId w:val="29"/>
  </w:num>
  <w:num w:numId="32" w16cid:durableId="705909217">
    <w:abstractNumId w:val="19"/>
  </w:num>
  <w:num w:numId="33" w16cid:durableId="709308438">
    <w:abstractNumId w:val="26"/>
  </w:num>
  <w:num w:numId="34" w16cid:durableId="592207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0539624">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5"/>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48"/>
    <w:rsid w:val="0000173D"/>
    <w:rsid w:val="00003D23"/>
    <w:rsid w:val="00005C0E"/>
    <w:rsid w:val="00015A37"/>
    <w:rsid w:val="00025B12"/>
    <w:rsid w:val="0003595F"/>
    <w:rsid w:val="00051B53"/>
    <w:rsid w:val="00053A31"/>
    <w:rsid w:val="000543E2"/>
    <w:rsid w:val="00054AD7"/>
    <w:rsid w:val="000553B9"/>
    <w:rsid w:val="00056818"/>
    <w:rsid w:val="0005693C"/>
    <w:rsid w:val="00057956"/>
    <w:rsid w:val="00065443"/>
    <w:rsid w:val="00082151"/>
    <w:rsid w:val="000871F1"/>
    <w:rsid w:val="000A19F7"/>
    <w:rsid w:val="000A6549"/>
    <w:rsid w:val="000B314C"/>
    <w:rsid w:val="000B3BE4"/>
    <w:rsid w:val="000C5B2E"/>
    <w:rsid w:val="000D73A3"/>
    <w:rsid w:val="000E6FDF"/>
    <w:rsid w:val="000E7127"/>
    <w:rsid w:val="000F0CE6"/>
    <w:rsid w:val="000F6C54"/>
    <w:rsid w:val="000F7402"/>
    <w:rsid w:val="001002D7"/>
    <w:rsid w:val="00107791"/>
    <w:rsid w:val="001157E6"/>
    <w:rsid w:val="001466CD"/>
    <w:rsid w:val="0015232E"/>
    <w:rsid w:val="00152350"/>
    <w:rsid w:val="0016022E"/>
    <w:rsid w:val="00177DE7"/>
    <w:rsid w:val="0018264E"/>
    <w:rsid w:val="00183534"/>
    <w:rsid w:val="001923E8"/>
    <w:rsid w:val="001A0117"/>
    <w:rsid w:val="001B749E"/>
    <w:rsid w:val="001B764E"/>
    <w:rsid w:val="001C01B6"/>
    <w:rsid w:val="001C17DF"/>
    <w:rsid w:val="001C4D46"/>
    <w:rsid w:val="001C7131"/>
    <w:rsid w:val="001D1624"/>
    <w:rsid w:val="001D1757"/>
    <w:rsid w:val="001D780A"/>
    <w:rsid w:val="001E5E2E"/>
    <w:rsid w:val="001F1410"/>
    <w:rsid w:val="001F2FF5"/>
    <w:rsid w:val="001F628F"/>
    <w:rsid w:val="00200270"/>
    <w:rsid w:val="00201A5F"/>
    <w:rsid w:val="002072F4"/>
    <w:rsid w:val="0021610B"/>
    <w:rsid w:val="002222A2"/>
    <w:rsid w:val="00222892"/>
    <w:rsid w:val="002262D5"/>
    <w:rsid w:val="00236C97"/>
    <w:rsid w:val="00240A9C"/>
    <w:rsid w:val="00242207"/>
    <w:rsid w:val="00245528"/>
    <w:rsid w:val="00247D1F"/>
    <w:rsid w:val="00255C3A"/>
    <w:rsid w:val="00257894"/>
    <w:rsid w:val="00263F62"/>
    <w:rsid w:val="002667D7"/>
    <w:rsid w:val="00267B70"/>
    <w:rsid w:val="002726A7"/>
    <w:rsid w:val="0029308B"/>
    <w:rsid w:val="0029646D"/>
    <w:rsid w:val="002A305B"/>
    <w:rsid w:val="002A5E75"/>
    <w:rsid w:val="002C5526"/>
    <w:rsid w:val="002D0FB2"/>
    <w:rsid w:val="002E0012"/>
    <w:rsid w:val="002E0365"/>
    <w:rsid w:val="002E1432"/>
    <w:rsid w:val="002E1B6A"/>
    <w:rsid w:val="002E60C3"/>
    <w:rsid w:val="002F10CC"/>
    <w:rsid w:val="002F5374"/>
    <w:rsid w:val="002F7BC6"/>
    <w:rsid w:val="00301553"/>
    <w:rsid w:val="00302090"/>
    <w:rsid w:val="00306DBC"/>
    <w:rsid w:val="00310BE0"/>
    <w:rsid w:val="0032117B"/>
    <w:rsid w:val="0035194D"/>
    <w:rsid w:val="00354A15"/>
    <w:rsid w:val="00361256"/>
    <w:rsid w:val="00363F05"/>
    <w:rsid w:val="003705EC"/>
    <w:rsid w:val="0037357F"/>
    <w:rsid w:val="003745AD"/>
    <w:rsid w:val="00382394"/>
    <w:rsid w:val="00393C70"/>
    <w:rsid w:val="0039519F"/>
    <w:rsid w:val="003A0EA3"/>
    <w:rsid w:val="003A4E48"/>
    <w:rsid w:val="003A71BE"/>
    <w:rsid w:val="003B2242"/>
    <w:rsid w:val="003B3C31"/>
    <w:rsid w:val="003B7D9F"/>
    <w:rsid w:val="003C4F2B"/>
    <w:rsid w:val="003D4946"/>
    <w:rsid w:val="003E1CAF"/>
    <w:rsid w:val="003E432C"/>
    <w:rsid w:val="003F5941"/>
    <w:rsid w:val="004002CB"/>
    <w:rsid w:val="00403220"/>
    <w:rsid w:val="00404EBC"/>
    <w:rsid w:val="00405319"/>
    <w:rsid w:val="00406D11"/>
    <w:rsid w:val="00407279"/>
    <w:rsid w:val="004075DA"/>
    <w:rsid w:val="00415F0D"/>
    <w:rsid w:val="004226A7"/>
    <w:rsid w:val="0043274F"/>
    <w:rsid w:val="00436145"/>
    <w:rsid w:val="00440416"/>
    <w:rsid w:val="00440B37"/>
    <w:rsid w:val="00463855"/>
    <w:rsid w:val="00465791"/>
    <w:rsid w:val="00470892"/>
    <w:rsid w:val="00476E3E"/>
    <w:rsid w:val="004846F0"/>
    <w:rsid w:val="00485D96"/>
    <w:rsid w:val="00490DAC"/>
    <w:rsid w:val="004937A7"/>
    <w:rsid w:val="00497977"/>
    <w:rsid w:val="004A0246"/>
    <w:rsid w:val="004A13CC"/>
    <w:rsid w:val="004B02F4"/>
    <w:rsid w:val="004C3A99"/>
    <w:rsid w:val="004C6834"/>
    <w:rsid w:val="004D55E1"/>
    <w:rsid w:val="004D7715"/>
    <w:rsid w:val="004E1E34"/>
    <w:rsid w:val="004F29AF"/>
    <w:rsid w:val="00511238"/>
    <w:rsid w:val="00511957"/>
    <w:rsid w:val="005145AD"/>
    <w:rsid w:val="00516C65"/>
    <w:rsid w:val="00523EA8"/>
    <w:rsid w:val="00531738"/>
    <w:rsid w:val="00531BBF"/>
    <w:rsid w:val="005516B5"/>
    <w:rsid w:val="00552446"/>
    <w:rsid w:val="00553B33"/>
    <w:rsid w:val="00563E3A"/>
    <w:rsid w:val="00566504"/>
    <w:rsid w:val="00581A33"/>
    <w:rsid w:val="005A37C6"/>
    <w:rsid w:val="005A67F2"/>
    <w:rsid w:val="005B06FA"/>
    <w:rsid w:val="005C6228"/>
    <w:rsid w:val="005C7488"/>
    <w:rsid w:val="005C752F"/>
    <w:rsid w:val="005C7B89"/>
    <w:rsid w:val="005D5ADC"/>
    <w:rsid w:val="005E01E1"/>
    <w:rsid w:val="005E3A40"/>
    <w:rsid w:val="005E3B65"/>
    <w:rsid w:val="005E73CB"/>
    <w:rsid w:val="005F08C9"/>
    <w:rsid w:val="005F410C"/>
    <w:rsid w:val="00602A16"/>
    <w:rsid w:val="00610FA1"/>
    <w:rsid w:val="00622282"/>
    <w:rsid w:val="00631E9A"/>
    <w:rsid w:val="00632CD3"/>
    <w:rsid w:val="00636B7E"/>
    <w:rsid w:val="006426DB"/>
    <w:rsid w:val="006516AA"/>
    <w:rsid w:val="00651739"/>
    <w:rsid w:val="00655853"/>
    <w:rsid w:val="00664345"/>
    <w:rsid w:val="00664E42"/>
    <w:rsid w:val="00670F32"/>
    <w:rsid w:val="00681A97"/>
    <w:rsid w:val="00681D6B"/>
    <w:rsid w:val="0068443A"/>
    <w:rsid w:val="00691975"/>
    <w:rsid w:val="00694EC7"/>
    <w:rsid w:val="006957E1"/>
    <w:rsid w:val="006A39BE"/>
    <w:rsid w:val="006A78F0"/>
    <w:rsid w:val="006B0426"/>
    <w:rsid w:val="006B12B7"/>
    <w:rsid w:val="006B3FD3"/>
    <w:rsid w:val="006B74CD"/>
    <w:rsid w:val="006B7812"/>
    <w:rsid w:val="006D13C2"/>
    <w:rsid w:val="006D5289"/>
    <w:rsid w:val="006E12DA"/>
    <w:rsid w:val="006E63DA"/>
    <w:rsid w:val="006F6B17"/>
    <w:rsid w:val="007048C3"/>
    <w:rsid w:val="00710492"/>
    <w:rsid w:val="0072690D"/>
    <w:rsid w:val="0073425F"/>
    <w:rsid w:val="00735D51"/>
    <w:rsid w:val="00752BAF"/>
    <w:rsid w:val="007579C1"/>
    <w:rsid w:val="00762876"/>
    <w:rsid w:val="00787CF2"/>
    <w:rsid w:val="00790582"/>
    <w:rsid w:val="00794E59"/>
    <w:rsid w:val="007A09DE"/>
    <w:rsid w:val="007A6339"/>
    <w:rsid w:val="007D4865"/>
    <w:rsid w:val="007E4E19"/>
    <w:rsid w:val="007E5ED4"/>
    <w:rsid w:val="007E6E80"/>
    <w:rsid w:val="007F1BC5"/>
    <w:rsid w:val="007F6ADD"/>
    <w:rsid w:val="00800DB8"/>
    <w:rsid w:val="00803C94"/>
    <w:rsid w:val="00805CEC"/>
    <w:rsid w:val="00810B11"/>
    <w:rsid w:val="00810BBF"/>
    <w:rsid w:val="00817482"/>
    <w:rsid w:val="00824E90"/>
    <w:rsid w:val="008277C5"/>
    <w:rsid w:val="008309C1"/>
    <w:rsid w:val="00830DA5"/>
    <w:rsid w:val="00834A9A"/>
    <w:rsid w:val="00835B09"/>
    <w:rsid w:val="008408EE"/>
    <w:rsid w:val="00841DA6"/>
    <w:rsid w:val="00850AE5"/>
    <w:rsid w:val="00863756"/>
    <w:rsid w:val="00863CCA"/>
    <w:rsid w:val="00874818"/>
    <w:rsid w:val="008753CC"/>
    <w:rsid w:val="008764B9"/>
    <w:rsid w:val="008810D2"/>
    <w:rsid w:val="00883C9D"/>
    <w:rsid w:val="00887961"/>
    <w:rsid w:val="00887E22"/>
    <w:rsid w:val="0089019D"/>
    <w:rsid w:val="0089650F"/>
    <w:rsid w:val="008A3404"/>
    <w:rsid w:val="008A668D"/>
    <w:rsid w:val="008B5D8B"/>
    <w:rsid w:val="008B6490"/>
    <w:rsid w:val="008B7104"/>
    <w:rsid w:val="008C1880"/>
    <w:rsid w:val="008C3899"/>
    <w:rsid w:val="008D160B"/>
    <w:rsid w:val="008D3F34"/>
    <w:rsid w:val="008E1CE5"/>
    <w:rsid w:val="008E1E41"/>
    <w:rsid w:val="008E3CC3"/>
    <w:rsid w:val="00905644"/>
    <w:rsid w:val="00916D4B"/>
    <w:rsid w:val="009231E3"/>
    <w:rsid w:val="00927242"/>
    <w:rsid w:val="00945998"/>
    <w:rsid w:val="00947CCB"/>
    <w:rsid w:val="009563D3"/>
    <w:rsid w:val="00967C3B"/>
    <w:rsid w:val="0097219A"/>
    <w:rsid w:val="00976024"/>
    <w:rsid w:val="0099650F"/>
    <w:rsid w:val="00996E08"/>
    <w:rsid w:val="009B14B9"/>
    <w:rsid w:val="009B4A27"/>
    <w:rsid w:val="009B4B66"/>
    <w:rsid w:val="009B4E97"/>
    <w:rsid w:val="009C07A2"/>
    <w:rsid w:val="009C50B2"/>
    <w:rsid w:val="009C527B"/>
    <w:rsid w:val="009C7207"/>
    <w:rsid w:val="009D5195"/>
    <w:rsid w:val="009D7A41"/>
    <w:rsid w:val="009E172B"/>
    <w:rsid w:val="009F48BA"/>
    <w:rsid w:val="009F4B37"/>
    <w:rsid w:val="009F4D97"/>
    <w:rsid w:val="009F6EBA"/>
    <w:rsid w:val="00A03F57"/>
    <w:rsid w:val="00A06234"/>
    <w:rsid w:val="00A217DF"/>
    <w:rsid w:val="00A26C63"/>
    <w:rsid w:val="00A407A6"/>
    <w:rsid w:val="00A47DC7"/>
    <w:rsid w:val="00A62E52"/>
    <w:rsid w:val="00A668E3"/>
    <w:rsid w:val="00A70403"/>
    <w:rsid w:val="00A7229E"/>
    <w:rsid w:val="00A76992"/>
    <w:rsid w:val="00A82697"/>
    <w:rsid w:val="00A93C3C"/>
    <w:rsid w:val="00A95B01"/>
    <w:rsid w:val="00A96E0E"/>
    <w:rsid w:val="00AA0706"/>
    <w:rsid w:val="00AA09D8"/>
    <w:rsid w:val="00AA7FB5"/>
    <w:rsid w:val="00AC3149"/>
    <w:rsid w:val="00AD02F7"/>
    <w:rsid w:val="00AD2C92"/>
    <w:rsid w:val="00AD6E03"/>
    <w:rsid w:val="00AD71AA"/>
    <w:rsid w:val="00AD7BAE"/>
    <w:rsid w:val="00AF0FDD"/>
    <w:rsid w:val="00AF3B74"/>
    <w:rsid w:val="00AF47CD"/>
    <w:rsid w:val="00AF6CE0"/>
    <w:rsid w:val="00B13161"/>
    <w:rsid w:val="00B228E1"/>
    <w:rsid w:val="00B32F4D"/>
    <w:rsid w:val="00B35CAC"/>
    <w:rsid w:val="00B45A3C"/>
    <w:rsid w:val="00B45E23"/>
    <w:rsid w:val="00B57AC9"/>
    <w:rsid w:val="00B61AE8"/>
    <w:rsid w:val="00B61DDE"/>
    <w:rsid w:val="00B64ABF"/>
    <w:rsid w:val="00B71EA6"/>
    <w:rsid w:val="00B72FA7"/>
    <w:rsid w:val="00B7367D"/>
    <w:rsid w:val="00BA3965"/>
    <w:rsid w:val="00BA61F9"/>
    <w:rsid w:val="00BC325C"/>
    <w:rsid w:val="00BC3DDD"/>
    <w:rsid w:val="00BC6F0D"/>
    <w:rsid w:val="00BE295A"/>
    <w:rsid w:val="00BF5C31"/>
    <w:rsid w:val="00BF6C72"/>
    <w:rsid w:val="00BF6EDD"/>
    <w:rsid w:val="00C130F9"/>
    <w:rsid w:val="00C13C9E"/>
    <w:rsid w:val="00C251DC"/>
    <w:rsid w:val="00C27ACC"/>
    <w:rsid w:val="00C365C4"/>
    <w:rsid w:val="00C3696C"/>
    <w:rsid w:val="00C415AD"/>
    <w:rsid w:val="00C43538"/>
    <w:rsid w:val="00C44A6A"/>
    <w:rsid w:val="00C52E54"/>
    <w:rsid w:val="00C70CEE"/>
    <w:rsid w:val="00C72BF5"/>
    <w:rsid w:val="00C75B60"/>
    <w:rsid w:val="00C77439"/>
    <w:rsid w:val="00C829C9"/>
    <w:rsid w:val="00C83E0A"/>
    <w:rsid w:val="00C922F2"/>
    <w:rsid w:val="00C9766F"/>
    <w:rsid w:val="00CB2AF5"/>
    <w:rsid w:val="00CD46E5"/>
    <w:rsid w:val="00CF1731"/>
    <w:rsid w:val="00CF27D8"/>
    <w:rsid w:val="00CF76B2"/>
    <w:rsid w:val="00D07DDB"/>
    <w:rsid w:val="00D11568"/>
    <w:rsid w:val="00D208DA"/>
    <w:rsid w:val="00D20F2E"/>
    <w:rsid w:val="00D51DC4"/>
    <w:rsid w:val="00D60156"/>
    <w:rsid w:val="00D62DAD"/>
    <w:rsid w:val="00D63463"/>
    <w:rsid w:val="00D63D85"/>
    <w:rsid w:val="00D76398"/>
    <w:rsid w:val="00D85865"/>
    <w:rsid w:val="00DA344E"/>
    <w:rsid w:val="00DB545D"/>
    <w:rsid w:val="00DC0738"/>
    <w:rsid w:val="00DC23B5"/>
    <w:rsid w:val="00DC30DA"/>
    <w:rsid w:val="00DD2DEB"/>
    <w:rsid w:val="00DD401F"/>
    <w:rsid w:val="00DD665D"/>
    <w:rsid w:val="00DD6B15"/>
    <w:rsid w:val="00DE4BDA"/>
    <w:rsid w:val="00DE5068"/>
    <w:rsid w:val="00DF5C9B"/>
    <w:rsid w:val="00E11084"/>
    <w:rsid w:val="00E14444"/>
    <w:rsid w:val="00E31E98"/>
    <w:rsid w:val="00E32626"/>
    <w:rsid w:val="00E42D5D"/>
    <w:rsid w:val="00E4359C"/>
    <w:rsid w:val="00E479E1"/>
    <w:rsid w:val="00E51B53"/>
    <w:rsid w:val="00E530FA"/>
    <w:rsid w:val="00E71EEA"/>
    <w:rsid w:val="00E7392C"/>
    <w:rsid w:val="00E75BA4"/>
    <w:rsid w:val="00E80B8D"/>
    <w:rsid w:val="00E831F8"/>
    <w:rsid w:val="00E9021F"/>
    <w:rsid w:val="00E919D1"/>
    <w:rsid w:val="00E93B40"/>
    <w:rsid w:val="00EA0008"/>
    <w:rsid w:val="00EB4399"/>
    <w:rsid w:val="00EB50A8"/>
    <w:rsid w:val="00ED13B6"/>
    <w:rsid w:val="00ED3017"/>
    <w:rsid w:val="00EE1A74"/>
    <w:rsid w:val="00EE2E49"/>
    <w:rsid w:val="00EE4C4E"/>
    <w:rsid w:val="00EF50D1"/>
    <w:rsid w:val="00F02EAA"/>
    <w:rsid w:val="00F21725"/>
    <w:rsid w:val="00F32B0B"/>
    <w:rsid w:val="00F3318D"/>
    <w:rsid w:val="00F4071A"/>
    <w:rsid w:val="00F43E1E"/>
    <w:rsid w:val="00F47F49"/>
    <w:rsid w:val="00F518C6"/>
    <w:rsid w:val="00F53DD1"/>
    <w:rsid w:val="00F57F5E"/>
    <w:rsid w:val="00F62017"/>
    <w:rsid w:val="00F633B1"/>
    <w:rsid w:val="00F6602A"/>
    <w:rsid w:val="00F7266D"/>
    <w:rsid w:val="00F83075"/>
    <w:rsid w:val="00FA3EF5"/>
    <w:rsid w:val="00FB4238"/>
    <w:rsid w:val="00FB425A"/>
    <w:rsid w:val="00FB4EC8"/>
    <w:rsid w:val="00FB66B4"/>
    <w:rsid w:val="00FB730E"/>
    <w:rsid w:val="00FB746F"/>
    <w:rsid w:val="00FC1792"/>
    <w:rsid w:val="00FD556A"/>
    <w:rsid w:val="00FF5047"/>
    <w:rsid w:val="00FF5BD2"/>
    <w:rsid w:val="31ED9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F1DC"/>
  <w15:docId w15:val="{065AF171-EFDF-4BBD-AB07-1CD8222755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1084"/>
    <w:pPr>
      <w:spacing w:after="200" w:line="360" w:lineRule="auto"/>
      <w:jc w:val="both"/>
    </w:pPr>
    <w:rPr>
      <w:rFonts w:ascii="Euphemia" w:hAnsi="Euphemia"/>
      <w:sz w:val="22"/>
      <w:szCs w:val="22"/>
      <w:lang w:eastAsia="en-US"/>
    </w:rPr>
  </w:style>
  <w:style w:type="paragraph" w:styleId="Heading1">
    <w:name w:val="heading 1"/>
    <w:basedOn w:val="Normal"/>
    <w:next w:val="Normal"/>
    <w:link w:val="Heading1Char"/>
    <w:uiPriority w:val="9"/>
    <w:qFormat/>
    <w:rsid w:val="00415F0D"/>
    <w:pPr>
      <w:keepLines/>
      <w:spacing w:before="480" w:after="360"/>
      <w:outlineLvl w:val="0"/>
    </w:pPr>
    <w:rPr>
      <w:rFonts w:eastAsia="Times New Roman"/>
      <w:b/>
      <w:bCs/>
      <w:sz w:val="32"/>
      <w:szCs w:val="28"/>
    </w:rPr>
  </w:style>
  <w:style w:type="paragraph" w:styleId="Heading2">
    <w:name w:val="heading 2"/>
    <w:basedOn w:val="Normal"/>
    <w:next w:val="Normal"/>
    <w:link w:val="Heading2Char"/>
    <w:uiPriority w:val="9"/>
    <w:qFormat/>
    <w:rsid w:val="00824E90"/>
    <w:pPr>
      <w:keepLines/>
      <w:spacing w:before="240" w:after="0"/>
      <w:outlineLvl w:val="1"/>
    </w:pPr>
    <w:rPr>
      <w:rFonts w:eastAsia="Times New Roman"/>
      <w:b/>
      <w:bCs/>
      <w:sz w:val="28"/>
      <w:szCs w:val="26"/>
    </w:rPr>
  </w:style>
  <w:style w:type="paragraph" w:styleId="Heading3">
    <w:name w:val="heading 3"/>
    <w:basedOn w:val="Normal"/>
    <w:next w:val="Normal"/>
    <w:link w:val="Heading3Char"/>
    <w:uiPriority w:val="9"/>
    <w:qFormat/>
    <w:rsid w:val="00824E90"/>
    <w:pPr>
      <w:keepLines/>
      <w:spacing w:before="200" w:after="0"/>
      <w:outlineLvl w:val="2"/>
    </w:pPr>
    <w:rPr>
      <w:rFonts w:eastAsia="Times New Roman"/>
      <w:b/>
      <w:bCs/>
      <w:smallCaps/>
      <w:sz w:val="24"/>
    </w:rPr>
  </w:style>
  <w:style w:type="paragraph" w:styleId="Heading4">
    <w:name w:val="heading 4"/>
    <w:basedOn w:val="Normal"/>
    <w:next w:val="Normal"/>
    <w:link w:val="Heading4Char"/>
    <w:uiPriority w:val="9"/>
    <w:qFormat/>
    <w:rsid w:val="00824E90"/>
    <w:pPr>
      <w:keepLines/>
      <w:spacing w:before="200" w:after="0"/>
      <w:outlineLvl w:val="3"/>
    </w:pPr>
    <w:rPr>
      <w:rFonts w:eastAsia="Times New Roman"/>
      <w:b/>
      <w:bCs/>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415F0D"/>
    <w:rPr>
      <w:rFonts w:ascii="Verdana" w:hAnsi="Verdana"/>
      <w:b/>
      <w:bCs/>
      <w:sz w:val="32"/>
      <w:szCs w:val="28"/>
      <w:lang w:val="en-GB" w:eastAsia="en-US" w:bidi="ar-SA"/>
    </w:rPr>
  </w:style>
  <w:style w:type="character" w:styleId="Heading2Char" w:customStyle="1">
    <w:name w:val="Heading 2 Char"/>
    <w:link w:val="Heading2"/>
    <w:uiPriority w:val="9"/>
    <w:rsid w:val="00824E90"/>
    <w:rPr>
      <w:rFonts w:ascii="Verdana" w:hAnsi="Verdana"/>
      <w:b/>
      <w:bCs/>
      <w:sz w:val="28"/>
      <w:szCs w:val="26"/>
      <w:lang w:val="en-GB" w:eastAsia="en-US" w:bidi="ar-SA"/>
    </w:rPr>
  </w:style>
  <w:style w:type="character" w:styleId="Heading3Char" w:customStyle="1">
    <w:name w:val="Heading 3 Char"/>
    <w:link w:val="Heading3"/>
    <w:uiPriority w:val="9"/>
    <w:rsid w:val="00824E90"/>
    <w:rPr>
      <w:rFonts w:ascii="Verdana" w:hAnsi="Verdana"/>
      <w:b/>
      <w:bCs/>
      <w:smallCaps/>
      <w:sz w:val="24"/>
      <w:szCs w:val="22"/>
      <w:lang w:val="en-GB" w:eastAsia="en-US" w:bidi="ar-SA"/>
    </w:rPr>
  </w:style>
  <w:style w:type="character" w:styleId="Heading4Char" w:customStyle="1">
    <w:name w:val="Heading 4 Char"/>
    <w:link w:val="Heading4"/>
    <w:uiPriority w:val="9"/>
    <w:rsid w:val="00824E90"/>
    <w:rPr>
      <w:rFonts w:ascii="Verdana" w:hAnsi="Verdana"/>
      <w:b/>
      <w:bCs/>
      <w:iCs/>
      <w:sz w:val="24"/>
      <w:szCs w:val="22"/>
      <w:lang w:val="en-GB" w:eastAsia="en-US" w:bidi="ar-SA"/>
    </w:rPr>
  </w:style>
  <w:style w:type="paragraph" w:styleId="Header">
    <w:name w:val="header"/>
    <w:basedOn w:val="Normal"/>
    <w:rsid w:val="001C01B6"/>
    <w:pPr>
      <w:tabs>
        <w:tab w:val="center" w:pos="4153"/>
        <w:tab w:val="right" w:pos="8306"/>
      </w:tabs>
    </w:pPr>
  </w:style>
  <w:style w:type="paragraph" w:styleId="Footer">
    <w:name w:val="footer"/>
    <w:basedOn w:val="Normal"/>
    <w:rsid w:val="001C01B6"/>
    <w:pPr>
      <w:tabs>
        <w:tab w:val="center" w:pos="4153"/>
        <w:tab w:val="right" w:pos="8306"/>
      </w:tabs>
    </w:pPr>
  </w:style>
  <w:style w:type="paragraph" w:styleId="DocumentMap">
    <w:name w:val="Document Map"/>
    <w:basedOn w:val="Normal"/>
    <w:semiHidden/>
    <w:rsid w:val="00824E90"/>
    <w:pPr>
      <w:shd w:val="clear" w:color="auto" w:fill="000080"/>
    </w:pPr>
    <w:rPr>
      <w:rFonts w:ascii="Tahoma" w:hAnsi="Tahoma" w:cs="Tahoma"/>
      <w:szCs w:val="20"/>
    </w:rPr>
  </w:style>
  <w:style w:type="table" w:styleId="TableGrid">
    <w:name w:val="Table Grid"/>
    <w:basedOn w:val="TableNormal"/>
    <w:rsid w:val="00824E90"/>
    <w:pPr>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29C9"/>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829C9"/>
    <w:rPr>
      <w:rFonts w:ascii="Tahoma" w:hAnsi="Tahoma" w:cs="Tahoma"/>
      <w:sz w:val="16"/>
      <w:szCs w:val="16"/>
      <w:lang w:eastAsia="en-US"/>
    </w:rPr>
  </w:style>
  <w:style w:type="paragraph" w:styleId="TBLHeading" w:customStyle="1">
    <w:name w:val="TBL Heading"/>
    <w:basedOn w:val="Normal"/>
    <w:link w:val="TBLHeadingChar"/>
    <w:qFormat/>
    <w:rsid w:val="00DF5C9B"/>
    <w:pPr>
      <w:spacing w:after="0" w:line="240" w:lineRule="auto"/>
      <w:jc w:val="left"/>
    </w:pPr>
    <w:rPr>
      <w:b/>
    </w:rPr>
  </w:style>
  <w:style w:type="character" w:styleId="TBLHeadingChar" w:customStyle="1">
    <w:name w:val="TBL Heading Char"/>
    <w:basedOn w:val="DefaultParagraphFont"/>
    <w:link w:val="TBLHeading"/>
    <w:rsid w:val="00DF5C9B"/>
    <w:rPr>
      <w:rFonts w:asciiTheme="minorHAnsi" w:hAnsiTheme="minorHAnsi"/>
      <w:b/>
      <w:sz w:val="22"/>
      <w:szCs w:val="22"/>
      <w:lang w:eastAsia="en-US"/>
    </w:rPr>
  </w:style>
  <w:style w:type="paragraph" w:styleId="TBLText" w:customStyle="1">
    <w:name w:val="TBLText"/>
    <w:basedOn w:val="Normal"/>
    <w:link w:val="TBLTextChar"/>
    <w:qFormat/>
    <w:rsid w:val="00DF5C9B"/>
    <w:pPr>
      <w:spacing w:before="120" w:after="120" w:line="240" w:lineRule="auto"/>
    </w:pPr>
  </w:style>
  <w:style w:type="character" w:styleId="TBLTextChar" w:customStyle="1">
    <w:name w:val="TBLText Char"/>
    <w:basedOn w:val="DefaultParagraphFont"/>
    <w:link w:val="TBLText"/>
    <w:rsid w:val="00DF5C9B"/>
    <w:rPr>
      <w:rFonts w:asciiTheme="minorHAnsi" w:hAnsiTheme="minorHAnsi"/>
      <w:sz w:val="22"/>
      <w:szCs w:val="22"/>
      <w:lang w:eastAsia="en-US"/>
    </w:rPr>
  </w:style>
  <w:style w:type="paragraph" w:styleId="ListParagraph">
    <w:name w:val="List Paragraph"/>
    <w:basedOn w:val="Normal"/>
    <w:uiPriority w:val="34"/>
    <w:qFormat/>
    <w:rsid w:val="003D4946"/>
    <w:pPr>
      <w:ind w:left="720"/>
      <w:contextualSpacing/>
    </w:pPr>
  </w:style>
  <w:style w:type="paragraph" w:styleId="TOCHeading">
    <w:name w:val="TOC Heading"/>
    <w:basedOn w:val="Heading1"/>
    <w:next w:val="Normal"/>
    <w:uiPriority w:val="39"/>
    <w:unhideWhenUsed/>
    <w:qFormat/>
    <w:rsid w:val="00306DBC"/>
    <w:pPr>
      <w:keepNext/>
      <w:spacing w:before="240" w:after="0" w:line="259" w:lineRule="auto"/>
      <w:jc w:val="left"/>
      <w:outlineLvl w:val="9"/>
    </w:pPr>
    <w:rPr>
      <w:rFonts w:asciiTheme="majorHAnsi" w:hAnsiTheme="majorHAnsi" w:eastAsiaTheme="majorEastAsia" w:cstheme="majorBidi"/>
      <w:b w:val="0"/>
      <w:bCs w:val="0"/>
      <w:color w:val="365F91" w:themeColor="accent1" w:themeShade="BF"/>
      <w:szCs w:val="32"/>
      <w:lang w:val="en-US"/>
    </w:rPr>
  </w:style>
  <w:style w:type="paragraph" w:styleId="TOC1">
    <w:name w:val="toc 1"/>
    <w:basedOn w:val="Normal"/>
    <w:next w:val="Normal"/>
    <w:autoRedefine/>
    <w:uiPriority w:val="39"/>
    <w:unhideWhenUsed/>
    <w:rsid w:val="00E9021F"/>
    <w:pPr>
      <w:spacing w:after="100"/>
    </w:pPr>
  </w:style>
  <w:style w:type="character" w:styleId="Hyperlink">
    <w:name w:val="Hyperlink"/>
    <w:basedOn w:val="DefaultParagraphFont"/>
    <w:uiPriority w:val="99"/>
    <w:unhideWhenUsed/>
    <w:rsid w:val="00E9021F"/>
    <w:rPr>
      <w:color w:val="0000FF" w:themeColor="hyperlink"/>
      <w:u w:val="single"/>
    </w:rPr>
  </w:style>
  <w:style w:type="character" w:styleId="CommentReference">
    <w:name w:val="Comment Reference"/>
    <w:basedOn w:val="DefaultParagraphFont"/>
    <w:uiPriority w:val="99"/>
    <w:semiHidden/>
    <w:unhideWhenUsed/>
    <w:rsid w:val="002E0012"/>
    <w:rPr>
      <w:sz w:val="16"/>
      <w:szCs w:val="16"/>
    </w:rPr>
  </w:style>
  <w:style w:type="paragraph" w:styleId="CommentText">
    <w:name w:val="Comment Text"/>
    <w:basedOn w:val="Normal"/>
    <w:link w:val="CommentTextChar"/>
    <w:uiPriority w:val="99"/>
    <w:unhideWhenUsed/>
    <w:rsid w:val="002E0012"/>
    <w:pPr>
      <w:spacing w:line="240" w:lineRule="auto"/>
    </w:pPr>
    <w:rPr>
      <w:sz w:val="20"/>
      <w:szCs w:val="20"/>
    </w:rPr>
  </w:style>
  <w:style w:type="character" w:styleId="CommentTextChar" w:customStyle="1">
    <w:name w:val="Comment Text Char"/>
    <w:basedOn w:val="DefaultParagraphFont"/>
    <w:link w:val="CommentText"/>
    <w:uiPriority w:val="99"/>
    <w:rsid w:val="002E0012"/>
    <w:rPr>
      <w:rFonts w:ascii="Euphemia" w:hAnsi="Euphemia"/>
      <w:lang w:eastAsia="en-US"/>
    </w:rPr>
  </w:style>
  <w:style w:type="paragraph" w:styleId="CommentSubject">
    <w:name w:val="Comment Subject"/>
    <w:basedOn w:val="CommentText"/>
    <w:next w:val="CommentText"/>
    <w:link w:val="CommentSubjectChar"/>
    <w:uiPriority w:val="99"/>
    <w:semiHidden/>
    <w:unhideWhenUsed/>
    <w:rsid w:val="002E0012"/>
    <w:rPr>
      <w:b/>
      <w:bCs/>
    </w:rPr>
  </w:style>
  <w:style w:type="character" w:styleId="CommentSubjectChar" w:customStyle="1">
    <w:name w:val="Comment Subject Char"/>
    <w:basedOn w:val="CommentTextChar"/>
    <w:link w:val="CommentSubject"/>
    <w:uiPriority w:val="99"/>
    <w:semiHidden/>
    <w:rsid w:val="002E0012"/>
    <w:rPr>
      <w:rFonts w:ascii="Euphemia" w:hAnsi="Euphemia"/>
      <w:b/>
      <w:bCs/>
      <w:lang w:eastAsia="en-US"/>
    </w:rPr>
  </w:style>
  <w:style w:type="paragraph" w:styleId="FootnoteText">
    <w:name w:val="footnote text"/>
    <w:basedOn w:val="Normal"/>
    <w:link w:val="FootnoteTextChar"/>
    <w:uiPriority w:val="99"/>
    <w:semiHidden/>
    <w:unhideWhenUsed/>
    <w:rsid w:val="00051B5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51B53"/>
    <w:rPr>
      <w:rFonts w:ascii="Euphemia" w:hAnsi="Euphemia"/>
      <w:lang w:eastAsia="en-US"/>
    </w:rPr>
  </w:style>
  <w:style w:type="character" w:styleId="FootnoteReference">
    <w:name w:val="footnote reference"/>
    <w:basedOn w:val="DefaultParagraphFont"/>
    <w:uiPriority w:val="99"/>
    <w:semiHidden/>
    <w:unhideWhenUsed/>
    <w:rsid w:val="00051B53"/>
    <w:rPr>
      <w:vertAlign w:val="superscript"/>
    </w:rPr>
  </w:style>
  <w:style w:type="paragraph" w:styleId="TOC2">
    <w:name w:val="toc 2"/>
    <w:basedOn w:val="Normal"/>
    <w:next w:val="Normal"/>
    <w:autoRedefine/>
    <w:uiPriority w:val="39"/>
    <w:unhideWhenUsed/>
    <w:rsid w:val="00800DB8"/>
    <w:pPr>
      <w:spacing w:after="100"/>
      <w:ind w:left="220"/>
    </w:pPr>
  </w:style>
  <w:style w:type="paragraph" w:styleId="Revision">
    <w:name w:val="Revision"/>
    <w:hidden/>
    <w:uiPriority w:val="99"/>
    <w:semiHidden/>
    <w:rsid w:val="003E432C"/>
    <w:rPr>
      <w:rFonts w:ascii="Euphemia" w:hAnsi="Euphemia"/>
      <w:sz w:val="22"/>
      <w:szCs w:val="22"/>
      <w:lang w:eastAsia="en-US"/>
    </w:rPr>
  </w:style>
  <w:style w:type="paragraph" w:styleId="pf0" w:customStyle="1">
    <w:name w:val="pf0"/>
    <w:basedOn w:val="Normal"/>
    <w:rsid w:val="00874818"/>
    <w:pPr>
      <w:spacing w:before="100" w:beforeAutospacing="1" w:after="100" w:afterAutospacing="1" w:line="240" w:lineRule="auto"/>
      <w:jc w:val="left"/>
    </w:pPr>
    <w:rPr>
      <w:rFonts w:ascii="Times New Roman" w:hAnsi="Times New Roman" w:eastAsia="Times New Roman"/>
      <w:sz w:val="24"/>
      <w:szCs w:val="24"/>
      <w:lang w:val="de-DE" w:eastAsia="de-DE"/>
    </w:rPr>
  </w:style>
  <w:style w:type="character" w:styleId="cf01" w:customStyle="1">
    <w:name w:val="cf01"/>
    <w:basedOn w:val="DefaultParagraphFont"/>
    <w:rsid w:val="0087481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5229">
      <w:bodyDiv w:val="1"/>
      <w:marLeft w:val="0"/>
      <w:marRight w:val="0"/>
      <w:marTop w:val="0"/>
      <w:marBottom w:val="0"/>
      <w:divBdr>
        <w:top w:val="none" w:sz="0" w:space="0" w:color="auto"/>
        <w:left w:val="none" w:sz="0" w:space="0" w:color="auto"/>
        <w:bottom w:val="none" w:sz="0" w:space="0" w:color="auto"/>
        <w:right w:val="none" w:sz="0" w:space="0" w:color="auto"/>
      </w:divBdr>
    </w:div>
    <w:div w:id="496768444">
      <w:bodyDiv w:val="1"/>
      <w:marLeft w:val="0"/>
      <w:marRight w:val="0"/>
      <w:marTop w:val="0"/>
      <w:marBottom w:val="0"/>
      <w:divBdr>
        <w:top w:val="none" w:sz="0" w:space="0" w:color="auto"/>
        <w:left w:val="none" w:sz="0" w:space="0" w:color="auto"/>
        <w:bottom w:val="none" w:sz="0" w:space="0" w:color="auto"/>
        <w:right w:val="none" w:sz="0" w:space="0" w:color="auto"/>
      </w:divBdr>
    </w:div>
    <w:div w:id="994452949">
      <w:bodyDiv w:val="1"/>
      <w:marLeft w:val="0"/>
      <w:marRight w:val="0"/>
      <w:marTop w:val="0"/>
      <w:marBottom w:val="0"/>
      <w:divBdr>
        <w:top w:val="none" w:sz="0" w:space="0" w:color="auto"/>
        <w:left w:val="none" w:sz="0" w:space="0" w:color="auto"/>
        <w:bottom w:val="none" w:sz="0" w:space="0" w:color="auto"/>
        <w:right w:val="none" w:sz="0" w:space="0" w:color="auto"/>
      </w:divBdr>
    </w:div>
    <w:div w:id="1529031143">
      <w:bodyDiv w:val="1"/>
      <w:marLeft w:val="0"/>
      <w:marRight w:val="0"/>
      <w:marTop w:val="0"/>
      <w:marBottom w:val="0"/>
      <w:divBdr>
        <w:top w:val="none" w:sz="0" w:space="0" w:color="auto"/>
        <w:left w:val="none" w:sz="0" w:space="0" w:color="auto"/>
        <w:bottom w:val="none" w:sz="0" w:space="0" w:color="auto"/>
        <w:right w:val="none" w:sz="0" w:space="0" w:color="auto"/>
      </w:divBdr>
    </w:div>
    <w:div w:id="18379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FID xmlns="ee2f2c97-4d39-457c-8f3f-799a825aafed">324094</WFID>
    <StepNumber xmlns="ee2f2c97-4d39-457c-8f3f-799a825aafed">1</StepNumber>
    <DocumentationType xmlns="ee2f2c97-4d39-457c-8f3f-799a825aafep">Main</DocumentationType>
    <WFDocumentPreview xmlns="15608141-ad0d-433f-b70f-63c3fc01cab3">
      <Url>https://paperless.euspa.europa.eu/_layouts/15/ESMA.Paperless.Design.v15/images/RSPreview.png</Url>
      <Description xsi:nil="true"/>
    </WFDocumentPreview>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D18358-230A-44A6-9B01-52517BB06933}">
  <ds:schemaRefs>
    <ds:schemaRef ds:uri="http://schemas.openxmlformats.org/officeDocument/2006/bibliography"/>
  </ds:schemaRefs>
</ds:datastoreItem>
</file>

<file path=customXml/itemProps2.xml><?xml version="1.0" encoding="utf-8"?>
<ds:datastoreItem xmlns:ds="http://schemas.openxmlformats.org/officeDocument/2006/customXml" ds:itemID="{A8294C73-8398-47DA-BEED-D7F31B289A56}"/>
</file>

<file path=customXml/itemProps3.xml><?xml version="1.0" encoding="utf-8"?>
<ds:datastoreItem xmlns:ds="http://schemas.openxmlformats.org/officeDocument/2006/customXml" ds:itemID="{1E29DFEB-F927-43BA-9724-68EC4F89C226}"/>
</file>

<file path=customXml/itemProps4.xml><?xml version="1.0" encoding="utf-8"?>
<ds:datastoreItem xmlns:ds="http://schemas.openxmlformats.org/officeDocument/2006/customXml" ds:itemID="{20DF41D2-FB83-4F56-95F7-5DD5ADB216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9779F6-D897-48C8-BAB0-DB8A71E196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GNSS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Standard GSA Document</dc:title>
  <dc:subject/>
  <dc:creator>GAJST</dc:creator>
  <cp:keywords>GSA, European GNSS Agency</cp:keywords>
  <dc:description/>
  <cp:lastModifiedBy>YÜCEER Katerina</cp:lastModifiedBy>
  <cp:revision>24</cp:revision>
  <dcterms:created xsi:type="dcterms:W3CDTF">2026-02-26T14:59:00Z</dcterms:created>
  <dcterms:modified xsi:type="dcterms:W3CDTF">2026-06-16T17:50:50Z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ItemGuid">
    <vt:lpwstr>1022222e-50a6-4348-aefd-50af507ed09e</vt:lpwstr>
  </property>
  <property fmtid="{D5CDD505-2E9C-101B-9397-08002B2CF9AE}" pid="4" name="DMS_PRSUserSegment">
    <vt:lpwstr/>
  </property>
  <property fmtid="{D5CDD505-2E9C-101B-9397-08002B2CF9AE}" pid="5" name="DMS_PublishingTag">
    <vt:lpwstr/>
  </property>
  <property fmtid="{D5CDD505-2E9C-101B-9397-08002B2CF9AE}" pid="6" name="DMS_PublishingTagHTField0">
    <vt:lpwstr/>
  </property>
  <property fmtid="{D5CDD505-2E9C-101B-9397-08002B2CF9AE}" pid="7" name="TaxCatchAll">
    <vt:lpwstr/>
  </property>
  <property fmtid="{D5CDD505-2E9C-101B-9397-08002B2CF9AE}" pid="8" name="sAcronymsTable">
    <vt:lpwstr/>
  </property>
  <property fmtid="{D5CDD505-2E9C-101B-9397-08002B2CF9AE}" pid="9" name="sTerminologyTable">
    <vt:lpwstr/>
  </property>
  <property fmtid="{D5CDD505-2E9C-101B-9397-08002B2CF9AE}" pid="10" name="sApplicableTable">
    <vt:lpwstr/>
  </property>
  <property fmtid="{D5CDD505-2E9C-101B-9397-08002B2CF9AE}" pid="11" name="sReferenceTable">
    <vt:lpwstr/>
  </property>
  <property fmtid="{D5CDD505-2E9C-101B-9397-08002B2CF9AE}" pid="12" name="DMS_EUCIClassification">
    <vt:lpwstr>1</vt:lpwstr>
  </property>
</Properties>
</file>