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5922" w14:textId="77777777" w:rsidR="002E1D18" w:rsidRDefault="002E1D18">
      <w:pPr>
        <w:pStyle w:val="BodyText"/>
        <w:rPr>
          <w:rFonts w:ascii="Times New Roman"/>
          <w:sz w:val="20"/>
        </w:rPr>
      </w:pPr>
    </w:p>
    <w:p w14:paraId="137C36A2" w14:textId="77777777" w:rsidR="002E1D18" w:rsidRDefault="002E1D18">
      <w:pPr>
        <w:pStyle w:val="BodyText"/>
        <w:rPr>
          <w:rFonts w:ascii="Times New Roman"/>
          <w:sz w:val="20"/>
        </w:rPr>
      </w:pPr>
    </w:p>
    <w:p w14:paraId="1F48B10E" w14:textId="77777777" w:rsidR="002E1D18" w:rsidRDefault="002E1D18">
      <w:pPr>
        <w:pStyle w:val="BodyText"/>
        <w:rPr>
          <w:rFonts w:ascii="Times New Roman"/>
          <w:sz w:val="20"/>
        </w:rPr>
      </w:pPr>
    </w:p>
    <w:p w14:paraId="42BD3583" w14:textId="77777777" w:rsidR="002E1D18" w:rsidRDefault="002E1D18">
      <w:pPr>
        <w:pStyle w:val="BodyText"/>
        <w:rPr>
          <w:rFonts w:ascii="Times New Roman"/>
          <w:sz w:val="20"/>
        </w:rPr>
      </w:pPr>
    </w:p>
    <w:p w14:paraId="6FBAAABE" w14:textId="77777777" w:rsidR="002E1D18" w:rsidRDefault="002E1D18">
      <w:pPr>
        <w:pStyle w:val="BodyText"/>
        <w:rPr>
          <w:rFonts w:ascii="Times New Roman"/>
          <w:sz w:val="20"/>
        </w:rPr>
      </w:pPr>
    </w:p>
    <w:p w14:paraId="67353827" w14:textId="77777777" w:rsidR="002E1D18" w:rsidRDefault="002E1D18">
      <w:pPr>
        <w:pStyle w:val="BodyText"/>
        <w:rPr>
          <w:rFonts w:ascii="Times New Roman"/>
          <w:sz w:val="20"/>
        </w:rPr>
      </w:pPr>
    </w:p>
    <w:p w14:paraId="7FB81731" w14:textId="77777777" w:rsidR="002E1D18" w:rsidRDefault="002E1D18">
      <w:pPr>
        <w:pStyle w:val="BodyText"/>
        <w:spacing w:before="9"/>
        <w:rPr>
          <w:rFonts w:ascii="Times New Roman"/>
          <w:sz w:val="18"/>
        </w:rPr>
      </w:pPr>
    </w:p>
    <w:p w14:paraId="545EA9A3" w14:textId="7886A75E" w:rsidR="002E1D18" w:rsidRDefault="000B5874">
      <w:pPr>
        <w:ind w:left="1466" w:right="1518"/>
        <w:jc w:val="center"/>
        <w:rPr>
          <w:b/>
          <w:spacing w:val="-2"/>
        </w:rPr>
      </w:pPr>
      <w:r>
        <w:rPr>
          <w:b/>
          <w:spacing w:val="-2"/>
        </w:rPr>
        <w:t>EUSPA/</w:t>
      </w:r>
      <w:r w:rsidR="00570689">
        <w:rPr>
          <w:b/>
          <w:spacing w:val="-2"/>
        </w:rPr>
        <w:t>OP</w:t>
      </w:r>
      <w:r>
        <w:rPr>
          <w:b/>
          <w:spacing w:val="-2"/>
        </w:rPr>
        <w:t>/</w:t>
      </w:r>
      <w:r w:rsidR="00606E36">
        <w:rPr>
          <w:b/>
          <w:spacing w:val="-2"/>
        </w:rPr>
        <w:t>16</w:t>
      </w:r>
      <w:r>
        <w:rPr>
          <w:b/>
          <w:spacing w:val="-2"/>
        </w:rPr>
        <w:t>/2</w:t>
      </w:r>
      <w:r w:rsidR="00E22DF1">
        <w:rPr>
          <w:b/>
          <w:spacing w:val="-2"/>
        </w:rPr>
        <w:t>5</w:t>
      </w:r>
      <w:r w:rsidR="00606E36">
        <w:rPr>
          <w:b/>
          <w:spacing w:val="-2"/>
        </w:rPr>
        <w:t>/Lot[x]</w:t>
      </w:r>
    </w:p>
    <w:p w14:paraId="02DFD2EB" w14:textId="3176C997" w:rsidR="000E0CED" w:rsidRDefault="000E0CED">
      <w:pPr>
        <w:ind w:left="1466" w:right="1518"/>
        <w:jc w:val="center"/>
        <w:rPr>
          <w:b/>
        </w:rPr>
      </w:pPr>
      <w:r>
        <w:rPr>
          <w:b/>
        </w:rPr>
        <w:t>A</w:t>
      </w:r>
      <w:r w:rsidRPr="000E0CED">
        <w:rPr>
          <w:b/>
        </w:rPr>
        <w:t xml:space="preserve">dministrative </w:t>
      </w:r>
      <w:r>
        <w:rPr>
          <w:b/>
        </w:rPr>
        <w:t>S</w:t>
      </w:r>
      <w:r w:rsidRPr="000E0CED">
        <w:rPr>
          <w:b/>
        </w:rPr>
        <w:t xml:space="preserve">upport </w:t>
      </w:r>
      <w:r>
        <w:rPr>
          <w:b/>
        </w:rPr>
        <w:t>S</w:t>
      </w:r>
      <w:r w:rsidRPr="000E0CED">
        <w:rPr>
          <w:b/>
        </w:rPr>
        <w:t>ervices</w:t>
      </w:r>
    </w:p>
    <w:p w14:paraId="4E9EAF5A" w14:textId="77777777" w:rsidR="002E1D18" w:rsidRDefault="002E1D18">
      <w:pPr>
        <w:pStyle w:val="BodyText"/>
        <w:spacing w:before="6"/>
        <w:rPr>
          <w:b/>
          <w:sz w:val="19"/>
        </w:rPr>
      </w:pPr>
    </w:p>
    <w:p w14:paraId="4DFC2D0E" w14:textId="77777777" w:rsidR="002E1D18" w:rsidRDefault="002E1D18">
      <w:pPr>
        <w:pStyle w:val="BodyText"/>
        <w:spacing w:before="9"/>
        <w:rPr>
          <w:b/>
          <w:sz w:val="19"/>
        </w:rPr>
      </w:pPr>
    </w:p>
    <w:p w14:paraId="5E5950CB" w14:textId="77777777" w:rsidR="002E1D18" w:rsidRDefault="000B5874">
      <w:pPr>
        <w:ind w:left="3343" w:right="3397"/>
        <w:jc w:val="center"/>
        <w:rPr>
          <w:b/>
        </w:rPr>
      </w:pPr>
      <w:r>
        <w:rPr>
          <w:b/>
        </w:rPr>
        <w:t>Annex</w:t>
      </w:r>
      <w:r>
        <w:rPr>
          <w:b/>
          <w:spacing w:val="-4"/>
        </w:rPr>
        <w:t xml:space="preserve"> </w:t>
      </w:r>
      <w:r>
        <w:rPr>
          <w:b/>
        </w:rPr>
        <w:t>II.V</w:t>
      </w:r>
      <w:r>
        <w:rPr>
          <w:b/>
          <w:spacing w:val="-4"/>
        </w:rPr>
        <w:t xml:space="preserve"> </w:t>
      </w:r>
      <w:r>
        <w:rPr>
          <w:b/>
        </w:rPr>
        <w:t>to</w:t>
      </w:r>
      <w:r>
        <w:rPr>
          <w:b/>
          <w:spacing w:val="-3"/>
        </w:rPr>
        <w:t xml:space="preserve"> </w:t>
      </w:r>
      <w:r>
        <w:rPr>
          <w:b/>
        </w:rPr>
        <w:t>the</w:t>
      </w:r>
      <w:r>
        <w:rPr>
          <w:b/>
          <w:spacing w:val="-4"/>
        </w:rPr>
        <w:t xml:space="preserve"> </w:t>
      </w:r>
      <w:r>
        <w:rPr>
          <w:b/>
        </w:rPr>
        <w:t>Framework</w:t>
      </w:r>
      <w:r>
        <w:rPr>
          <w:b/>
          <w:spacing w:val="-3"/>
        </w:rPr>
        <w:t xml:space="preserve"> </w:t>
      </w:r>
      <w:r>
        <w:rPr>
          <w:b/>
          <w:spacing w:val="-2"/>
        </w:rPr>
        <w:t>Contract</w:t>
      </w:r>
    </w:p>
    <w:p w14:paraId="237D6C5E" w14:textId="77777777" w:rsidR="002E1D18" w:rsidRDefault="002E1D18">
      <w:pPr>
        <w:pStyle w:val="BodyText"/>
        <w:spacing w:before="8"/>
        <w:rPr>
          <w:b/>
          <w:sz w:val="19"/>
        </w:rPr>
      </w:pPr>
    </w:p>
    <w:p w14:paraId="1DB305DA" w14:textId="77777777" w:rsidR="002E1D18" w:rsidRDefault="000B5874">
      <w:pPr>
        <w:ind w:left="1509" w:right="1496"/>
        <w:jc w:val="center"/>
        <w:rPr>
          <w:b/>
        </w:rPr>
      </w:pPr>
      <w:r>
        <w:rPr>
          <w:b/>
        </w:rPr>
        <w:t>‘Declaration</w:t>
      </w:r>
      <w:r>
        <w:rPr>
          <w:b/>
          <w:spacing w:val="-10"/>
        </w:rPr>
        <w:t xml:space="preserve"> </w:t>
      </w:r>
      <w:r>
        <w:rPr>
          <w:b/>
        </w:rPr>
        <w:t>on</w:t>
      </w:r>
      <w:r>
        <w:rPr>
          <w:b/>
          <w:spacing w:val="-7"/>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7"/>
        </w:rPr>
        <w:t xml:space="preserve"> </w:t>
      </w:r>
      <w:r>
        <w:rPr>
          <w:b/>
        </w:rPr>
        <w:t>conflicting</w:t>
      </w:r>
      <w:r>
        <w:rPr>
          <w:b/>
          <w:spacing w:val="-6"/>
        </w:rPr>
        <w:t xml:space="preserve"> </w:t>
      </w:r>
      <w:r>
        <w:rPr>
          <w:b/>
        </w:rPr>
        <w:t>professional</w:t>
      </w:r>
      <w:r>
        <w:rPr>
          <w:b/>
          <w:spacing w:val="-8"/>
        </w:rPr>
        <w:t xml:space="preserve"> </w:t>
      </w:r>
      <w:r>
        <w:rPr>
          <w:b/>
          <w:spacing w:val="-2"/>
        </w:rPr>
        <w:t>interest’</w:t>
      </w:r>
    </w:p>
    <w:p w14:paraId="77F43C68" w14:textId="77777777" w:rsidR="002E1D18" w:rsidRDefault="002E1D18">
      <w:pPr>
        <w:jc w:val="center"/>
        <w:sectPr w:rsidR="002E1D18">
          <w:headerReference w:type="default" r:id="rId9"/>
          <w:type w:val="continuous"/>
          <w:pgSz w:w="11910" w:h="16840"/>
          <w:pgMar w:top="2000" w:right="820" w:bottom="280" w:left="880" w:header="709" w:footer="0" w:gutter="0"/>
          <w:pgNumType w:start="1"/>
          <w:cols w:space="720"/>
        </w:sectPr>
      </w:pPr>
    </w:p>
    <w:p w14:paraId="6FBE552B" w14:textId="77777777" w:rsidR="002E1D18" w:rsidRDefault="002E1D18">
      <w:pPr>
        <w:pStyle w:val="BodyText"/>
        <w:rPr>
          <w:b/>
          <w:sz w:val="20"/>
        </w:rPr>
      </w:pPr>
    </w:p>
    <w:p w14:paraId="73D64855" w14:textId="77777777" w:rsidR="002E1D18" w:rsidRDefault="002E1D18">
      <w:pPr>
        <w:pStyle w:val="BodyText"/>
        <w:spacing w:before="9"/>
        <w:rPr>
          <w:b/>
        </w:rPr>
      </w:pPr>
    </w:p>
    <w:p w14:paraId="7EA1CC80" w14:textId="77777777" w:rsidR="002E1D18" w:rsidRDefault="000B5874">
      <w:pPr>
        <w:spacing w:before="57"/>
        <w:ind w:left="1462" w:right="1518"/>
        <w:jc w:val="center"/>
        <w:rPr>
          <w:b/>
        </w:rPr>
      </w:pPr>
      <w:r>
        <w:rPr>
          <w:b/>
        </w:rPr>
        <w:t>Declaration</w:t>
      </w:r>
      <w:r>
        <w:rPr>
          <w:b/>
          <w:spacing w:val="-10"/>
        </w:rPr>
        <w:t xml:space="preserve"> </w:t>
      </w:r>
      <w:r>
        <w:rPr>
          <w:b/>
        </w:rPr>
        <w:t>on</w:t>
      </w:r>
      <w:r>
        <w:rPr>
          <w:b/>
          <w:spacing w:val="-8"/>
        </w:rPr>
        <w:t xml:space="preserve"> </w:t>
      </w:r>
      <w:r>
        <w:rPr>
          <w:b/>
        </w:rPr>
        <w:t>confidentiality</w:t>
      </w:r>
      <w:r>
        <w:rPr>
          <w:b/>
          <w:spacing w:val="-6"/>
        </w:rPr>
        <w:t xml:space="preserve"> </w:t>
      </w:r>
      <w:r>
        <w:rPr>
          <w:b/>
        </w:rPr>
        <w:t>and</w:t>
      </w:r>
      <w:r>
        <w:rPr>
          <w:b/>
          <w:spacing w:val="-8"/>
        </w:rPr>
        <w:t xml:space="preserve"> </w:t>
      </w:r>
      <w:r>
        <w:rPr>
          <w:b/>
        </w:rPr>
        <w:t>absence</w:t>
      </w:r>
      <w:r>
        <w:rPr>
          <w:b/>
          <w:spacing w:val="-7"/>
        </w:rPr>
        <w:t xml:space="preserve"> </w:t>
      </w:r>
      <w:r>
        <w:rPr>
          <w:b/>
        </w:rPr>
        <w:t>of</w:t>
      </w:r>
      <w:r>
        <w:rPr>
          <w:b/>
          <w:spacing w:val="-4"/>
        </w:rPr>
        <w:t xml:space="preserve"> </w:t>
      </w:r>
      <w:r>
        <w:rPr>
          <w:b/>
        </w:rPr>
        <w:t>professional</w:t>
      </w:r>
      <w:r>
        <w:rPr>
          <w:b/>
          <w:spacing w:val="-7"/>
        </w:rPr>
        <w:t xml:space="preserve"> </w:t>
      </w:r>
      <w:r>
        <w:rPr>
          <w:b/>
        </w:rPr>
        <w:t>conflicting</w:t>
      </w:r>
      <w:r>
        <w:rPr>
          <w:b/>
          <w:spacing w:val="-8"/>
        </w:rPr>
        <w:t xml:space="preserve"> </w:t>
      </w:r>
      <w:r>
        <w:rPr>
          <w:b/>
          <w:spacing w:val="-2"/>
        </w:rPr>
        <w:t>interests</w:t>
      </w:r>
    </w:p>
    <w:p w14:paraId="202F52CC" w14:textId="77777777" w:rsidR="002E1D18" w:rsidRDefault="002E1D18">
      <w:pPr>
        <w:pStyle w:val="BodyText"/>
        <w:spacing w:before="10"/>
        <w:rPr>
          <w:b/>
          <w:sz w:val="21"/>
        </w:rPr>
      </w:pPr>
    </w:p>
    <w:p w14:paraId="52881F2B" w14:textId="77777777" w:rsidR="002E1D18" w:rsidRDefault="000B5874">
      <w:pPr>
        <w:pStyle w:val="BodyText"/>
        <w:tabs>
          <w:tab w:val="left" w:pos="7178"/>
        </w:tabs>
        <w:ind w:left="132" w:right="101"/>
        <w:jc w:val="both"/>
      </w:pPr>
      <w:r>
        <w:t xml:space="preserve">I, the undersigned, </w:t>
      </w:r>
      <w:r>
        <w:rPr>
          <w:u w:val="single"/>
        </w:rPr>
        <w:tab/>
      </w:r>
      <w:r>
        <w:t>, understand and agree that my involvement/assignment –direct or indirect– in/to, or in support of, any activities of the European Agency for the Space Programme (“EUSPA”) is subject to strict requirements, in particular regarding confidentiality and impartiality/objectivity – absence of conflict of interests.</w:t>
      </w:r>
    </w:p>
    <w:p w14:paraId="4B20A444" w14:textId="77777777" w:rsidR="002E1D18" w:rsidRDefault="002E1D18">
      <w:pPr>
        <w:pStyle w:val="BodyText"/>
        <w:spacing w:before="1"/>
      </w:pPr>
    </w:p>
    <w:p w14:paraId="3E4A90E8" w14:textId="77777777" w:rsidR="002E1D18" w:rsidRDefault="000B5874">
      <w:pPr>
        <w:pStyle w:val="BodyText"/>
        <w:ind w:left="132" w:right="104"/>
        <w:jc w:val="both"/>
      </w:pPr>
      <w:r>
        <w:t>I hereby undertake that in any part that I will take in or in support of any activities of EUSPA and during the full term of my involvement in / assignment to such activities I shall act with utmost care and apply the highest professional standards, in full impartiality and objectivity, in the sole and best interest of the EUSPA.</w:t>
      </w:r>
    </w:p>
    <w:p w14:paraId="4DA5E3B4" w14:textId="77777777" w:rsidR="00570689" w:rsidRDefault="00570689">
      <w:pPr>
        <w:pStyle w:val="BodyText"/>
        <w:spacing w:before="2"/>
        <w:ind w:left="132" w:right="105"/>
        <w:jc w:val="both"/>
      </w:pPr>
    </w:p>
    <w:p w14:paraId="701D5EE8" w14:textId="77777777" w:rsidR="002E1D18" w:rsidRDefault="000B5874">
      <w:pPr>
        <w:pStyle w:val="BodyText"/>
        <w:spacing w:before="2"/>
        <w:ind w:left="132" w:right="105"/>
        <w:jc w:val="both"/>
      </w:pPr>
      <w:r>
        <w:t>I confirm that I have no conflict of interests</w:t>
      </w:r>
      <w:r>
        <w:rPr>
          <w:vertAlign w:val="superscript"/>
        </w:rPr>
        <w:t>1</w:t>
      </w:r>
      <w:r>
        <w:t xml:space="preserve"> or bias whatsoever, whether actual or potential, with regard to</w:t>
      </w:r>
      <w:r>
        <w:rPr>
          <w:spacing w:val="40"/>
        </w:rPr>
        <w:t xml:space="preserve"> </w:t>
      </w:r>
      <w:r>
        <w:t>any such EUSPA activities and shall prevent any such conflict of interests or bias from arising at any time in the course of my service to EUSPA.</w:t>
      </w:r>
    </w:p>
    <w:p w14:paraId="31CEE76A" w14:textId="77777777" w:rsidR="002E1D18" w:rsidRDefault="002E1D18">
      <w:pPr>
        <w:pStyle w:val="BodyText"/>
        <w:spacing w:before="10"/>
        <w:rPr>
          <w:sz w:val="21"/>
        </w:rPr>
      </w:pPr>
    </w:p>
    <w:p w14:paraId="69908E2B" w14:textId="77777777" w:rsidR="002E1D18" w:rsidRDefault="000B5874">
      <w:pPr>
        <w:pStyle w:val="BodyText"/>
        <w:ind w:left="132" w:right="99"/>
        <w:jc w:val="both"/>
      </w:pPr>
      <w:r>
        <w:t>I undertake to re-assess and monitor my situation at all stages of my involvement in / assignment to EUSPA activities and, should I become aware –beyond my undertaking to avoid any such conflict</w:t>
      </w:r>
      <w:r w:rsidR="00570689">
        <w:t xml:space="preserve"> </w:t>
      </w:r>
      <w:r>
        <w:t>– that I am or</w:t>
      </w:r>
      <w:r>
        <w:rPr>
          <w:spacing w:val="40"/>
        </w:rPr>
        <w:t xml:space="preserve"> </w:t>
      </w:r>
      <w:r>
        <w:t xml:space="preserve">threaten to be in a situation of conflict of interests or bias (whether actual or potential) I shall immediately declare it to EUSPA and I understand and accept that EUSPA may take measures to appropriately address such situation, including without limitation requiring information and further details about it, discharging me from my involvement in such activities in whole or in part etc. I undertake to provide all reasonable support to this effect and acknowledge that I shall not be entitled to or claim any compensation as a result of any such </w:t>
      </w:r>
      <w:r>
        <w:rPr>
          <w:spacing w:val="-2"/>
        </w:rPr>
        <w:t>measures.</w:t>
      </w:r>
    </w:p>
    <w:p w14:paraId="69AAFE75" w14:textId="77777777" w:rsidR="002E1D18" w:rsidRDefault="002E1D18">
      <w:pPr>
        <w:pStyle w:val="BodyText"/>
      </w:pPr>
    </w:p>
    <w:p w14:paraId="5FF0AB7D" w14:textId="77777777" w:rsidR="002E1D18" w:rsidRDefault="000B5874">
      <w:pPr>
        <w:pStyle w:val="BodyText"/>
        <w:spacing w:before="1"/>
        <w:ind w:left="132" w:right="101"/>
        <w:jc w:val="both"/>
      </w:pPr>
      <w:r>
        <w:t>I undertake to treat and keep in strict confidentiality any information given to or obtained by me during the performance of tasks for EUSPA and to abide by all applicable rules on personal data protection</w:t>
      </w:r>
      <w:r>
        <w:rPr>
          <w:vertAlign w:val="superscript"/>
        </w:rPr>
        <w:t>2</w:t>
      </w:r>
      <w:r>
        <w:t>. I agree that such undertaking (as well as that of avoiding conflict of interest) shall to the extent required for the fulfilment of its full purpose, survive the termination of performance of tasks for EUSPA. In particular, I shall refrain from disclosing any such information to any person unless the disclosure is authorised under the contract under which the tasks are performed. I shall return to EUSPA all documents and materials containing any such information on any form of support whatsoever upon termination of performance of tasks for EUSPA</w:t>
      </w:r>
      <w:r>
        <w:rPr>
          <w:spacing w:val="-1"/>
        </w:rPr>
        <w:t xml:space="preserve"> </w:t>
      </w:r>
      <w:r>
        <w:t>or earlier on EUSPA’s request at any time.</w:t>
      </w:r>
    </w:p>
    <w:p w14:paraId="2EEFC436" w14:textId="77777777" w:rsidR="002E1D18" w:rsidRDefault="002E1D18">
      <w:pPr>
        <w:pStyle w:val="BodyText"/>
      </w:pPr>
    </w:p>
    <w:p w14:paraId="3F471160" w14:textId="77777777" w:rsidR="002E1D18" w:rsidRDefault="000B5874">
      <w:pPr>
        <w:pStyle w:val="BodyText"/>
        <w:ind w:left="132" w:right="100"/>
        <w:jc w:val="both"/>
      </w:pPr>
      <w:r>
        <w:t>For the avoidance of doubt I confirm my full understanding and agreement that I am not employed by EUSPA and shall refrain from any acts or representations which might give the impression of or suggest or (mis-)lead</w:t>
      </w:r>
      <w:r>
        <w:rPr>
          <w:spacing w:val="40"/>
        </w:rPr>
        <w:t xml:space="preserve"> </w:t>
      </w:r>
      <w:r>
        <w:t>to conclude to or believe in the existence of such an employment relationship, as well as from any claim based on, relating to or connected with such (non-existing) employment relationship – I hereby expressly and irrevocably waive any such claim. In particular, I also shall refrain from representing or purporting to represent EUSPA, as well as from issuing any opinions or making any statements in its name or on its behalf.</w:t>
      </w:r>
    </w:p>
    <w:p w14:paraId="24726DD6" w14:textId="77777777" w:rsidR="002E1D18" w:rsidRDefault="002E1D18">
      <w:pPr>
        <w:pStyle w:val="BodyText"/>
        <w:spacing w:before="2"/>
      </w:pPr>
    </w:p>
    <w:p w14:paraId="54EC7C0A" w14:textId="77777777" w:rsidR="002E1D18" w:rsidRDefault="000B5874">
      <w:pPr>
        <w:pStyle w:val="BodyText"/>
        <w:tabs>
          <w:tab w:val="left" w:pos="2738"/>
          <w:tab w:val="left" w:pos="5316"/>
        </w:tabs>
        <w:ind w:left="132"/>
        <w:jc w:val="both"/>
      </w:pPr>
      <w:r>
        <w:t xml:space="preserve">Done in </w:t>
      </w:r>
      <w:r>
        <w:rPr>
          <w:u w:val="single"/>
        </w:rPr>
        <w:tab/>
      </w:r>
      <w:r>
        <w:t xml:space="preserve">, on </w:t>
      </w:r>
      <w:r>
        <w:rPr>
          <w:u w:val="single"/>
        </w:rPr>
        <w:tab/>
      </w:r>
      <w:r>
        <w:rPr>
          <w:spacing w:val="-10"/>
        </w:rPr>
        <w:t>.</w:t>
      </w:r>
    </w:p>
    <w:p w14:paraId="0F5F688C" w14:textId="77777777" w:rsidR="002E1D18" w:rsidRDefault="002E1D18">
      <w:pPr>
        <w:pStyle w:val="BodyText"/>
        <w:rPr>
          <w:sz w:val="20"/>
        </w:rPr>
      </w:pPr>
    </w:p>
    <w:p w14:paraId="5A3A7F53" w14:textId="77777777" w:rsidR="002E1D18" w:rsidRDefault="000B5874">
      <w:pPr>
        <w:pStyle w:val="BodyText"/>
        <w:spacing w:before="7"/>
        <w:rPr>
          <w:sz w:val="19"/>
        </w:rPr>
      </w:pPr>
      <w:r>
        <w:rPr>
          <w:noProof/>
        </w:rPr>
        <mc:AlternateContent>
          <mc:Choice Requires="wps">
            <w:drawing>
              <wp:anchor distT="0" distB="0" distL="0" distR="0" simplePos="0" relativeHeight="251657728" behindDoc="1" locked="0" layoutInCell="1" allowOverlap="1" wp14:anchorId="626C539C" wp14:editId="70D07930">
                <wp:simplePos x="0" y="0"/>
                <wp:positionH relativeFrom="page">
                  <wp:posOffset>914400</wp:posOffset>
                </wp:positionH>
                <wp:positionV relativeFrom="paragraph">
                  <wp:posOffset>167005</wp:posOffset>
                </wp:positionV>
                <wp:extent cx="182880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5FDC4" id="docshape2" o:spid="_x0000_s1026" style="position:absolute;margin-left:1in;margin-top:13.15pt;width:2in;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A3dQIAAPc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" fillcolor="black" stroked="f">
                <w10:wrap type="topAndBottom" anchorx="page"/>
              </v:rect>
            </w:pict>
          </mc:Fallback>
        </mc:AlternateContent>
      </w:r>
    </w:p>
    <w:p w14:paraId="11338366" w14:textId="77777777" w:rsidR="002E1D18" w:rsidRDefault="000B5874">
      <w:pPr>
        <w:spacing w:before="82" w:line="244" w:lineRule="auto"/>
        <w:ind w:left="108" w:right="249"/>
        <w:jc w:val="both"/>
        <w:rPr>
          <w:sz w:val="16"/>
        </w:rPr>
      </w:pPr>
      <w:r>
        <w:rPr>
          <w:position w:val="7"/>
          <w:sz w:val="13"/>
        </w:rPr>
        <w:t>1</w:t>
      </w:r>
      <w:r>
        <w:rPr>
          <w:spacing w:val="21"/>
          <w:position w:val="7"/>
          <w:sz w:val="13"/>
        </w:rPr>
        <w:t xml:space="preserve"> </w:t>
      </w:r>
      <w:r>
        <w:rPr>
          <w:sz w:val="16"/>
        </w:rPr>
        <w:t>For the purpose of this Declaration I understand that a “conflict of interests” shall be deemed to exist in case of any situation in which the impartial</w:t>
      </w:r>
      <w:r>
        <w:rPr>
          <w:spacing w:val="40"/>
          <w:sz w:val="16"/>
        </w:rPr>
        <w:t xml:space="preserve"> </w:t>
      </w:r>
      <w:r>
        <w:rPr>
          <w:sz w:val="16"/>
        </w:rPr>
        <w:t>and</w:t>
      </w:r>
      <w:r>
        <w:rPr>
          <w:spacing w:val="-1"/>
          <w:sz w:val="16"/>
        </w:rPr>
        <w:t xml:space="preserve"> </w:t>
      </w:r>
      <w:r>
        <w:rPr>
          <w:sz w:val="16"/>
        </w:rPr>
        <w:t>objective</w:t>
      </w:r>
      <w:r>
        <w:rPr>
          <w:spacing w:val="-1"/>
          <w:sz w:val="16"/>
        </w:rPr>
        <w:t xml:space="preserve"> </w:t>
      </w:r>
      <w:r>
        <w:rPr>
          <w:sz w:val="16"/>
        </w:rPr>
        <w:t>exercise</w:t>
      </w:r>
      <w:r>
        <w:rPr>
          <w:spacing w:val="-2"/>
          <w:sz w:val="16"/>
        </w:rPr>
        <w:t xml:space="preserve"> </w:t>
      </w:r>
      <w:r>
        <w:rPr>
          <w:sz w:val="16"/>
        </w:rPr>
        <w:t>of</w:t>
      </w:r>
      <w:r>
        <w:rPr>
          <w:spacing w:val="-1"/>
          <w:sz w:val="16"/>
        </w:rPr>
        <w:t xml:space="preserve"> </w:t>
      </w:r>
      <w:r>
        <w:rPr>
          <w:sz w:val="16"/>
        </w:rPr>
        <w:t>my</w:t>
      </w:r>
      <w:r>
        <w:rPr>
          <w:spacing w:val="-1"/>
          <w:sz w:val="16"/>
        </w:rPr>
        <w:t xml:space="preserve"> </w:t>
      </w:r>
      <w:r>
        <w:rPr>
          <w:sz w:val="16"/>
        </w:rPr>
        <w:t>functions</w:t>
      </w:r>
      <w:r>
        <w:rPr>
          <w:spacing w:val="-1"/>
          <w:sz w:val="16"/>
        </w:rPr>
        <w:t xml:space="preserve"> </w:t>
      </w:r>
      <w:r>
        <w:rPr>
          <w:sz w:val="16"/>
        </w:rPr>
        <w:t>/ service</w:t>
      </w:r>
      <w:r>
        <w:rPr>
          <w:spacing w:val="-1"/>
          <w:sz w:val="16"/>
        </w:rPr>
        <w:t xml:space="preserve"> </w:t>
      </w:r>
      <w:r>
        <w:rPr>
          <w:sz w:val="16"/>
        </w:rPr>
        <w:t>provision</w:t>
      </w:r>
      <w:r>
        <w:rPr>
          <w:spacing w:val="-1"/>
          <w:sz w:val="16"/>
        </w:rPr>
        <w:t xml:space="preserve"> </w:t>
      </w:r>
      <w:r>
        <w:rPr>
          <w:sz w:val="16"/>
        </w:rPr>
        <w:t>for EUSPA is</w:t>
      </w:r>
      <w:r>
        <w:rPr>
          <w:spacing w:val="-1"/>
          <w:sz w:val="16"/>
        </w:rPr>
        <w:t xml:space="preserve"> </w:t>
      </w:r>
      <w:r>
        <w:rPr>
          <w:sz w:val="16"/>
        </w:rPr>
        <w:t>or</w:t>
      </w:r>
      <w:r>
        <w:rPr>
          <w:spacing w:val="-1"/>
          <w:sz w:val="16"/>
        </w:rPr>
        <w:t xml:space="preserve"> </w:t>
      </w:r>
      <w:r>
        <w:rPr>
          <w:sz w:val="16"/>
        </w:rPr>
        <w:t>could</w:t>
      </w:r>
      <w:r>
        <w:rPr>
          <w:spacing w:val="-1"/>
          <w:sz w:val="16"/>
        </w:rPr>
        <w:t xml:space="preserve"> </w:t>
      </w:r>
      <w:r>
        <w:rPr>
          <w:sz w:val="16"/>
        </w:rPr>
        <w:t>be</w:t>
      </w:r>
      <w:r>
        <w:rPr>
          <w:spacing w:val="-2"/>
          <w:sz w:val="16"/>
        </w:rPr>
        <w:t xml:space="preserve"> </w:t>
      </w:r>
      <w:r>
        <w:rPr>
          <w:sz w:val="16"/>
        </w:rPr>
        <w:t>compromised</w:t>
      </w:r>
      <w:r>
        <w:rPr>
          <w:spacing w:val="-1"/>
          <w:sz w:val="16"/>
        </w:rPr>
        <w:t xml:space="preserve"> </w:t>
      </w:r>
      <w:r>
        <w:rPr>
          <w:sz w:val="16"/>
        </w:rPr>
        <w:t>for</w:t>
      </w:r>
      <w:r>
        <w:rPr>
          <w:spacing w:val="-1"/>
          <w:sz w:val="16"/>
        </w:rPr>
        <w:t xml:space="preserve"> </w:t>
      </w:r>
      <w:r>
        <w:rPr>
          <w:sz w:val="16"/>
        </w:rPr>
        <w:t>reasons</w:t>
      </w:r>
      <w:r>
        <w:rPr>
          <w:spacing w:val="-1"/>
          <w:sz w:val="16"/>
        </w:rPr>
        <w:t xml:space="preserve"> </w:t>
      </w:r>
      <w:r>
        <w:rPr>
          <w:sz w:val="16"/>
        </w:rPr>
        <w:t>involving my</w:t>
      </w:r>
      <w:r>
        <w:rPr>
          <w:spacing w:val="-1"/>
          <w:sz w:val="16"/>
        </w:rPr>
        <w:t xml:space="preserve"> </w:t>
      </w:r>
      <w:r>
        <w:rPr>
          <w:sz w:val="16"/>
        </w:rPr>
        <w:t>family, emotional</w:t>
      </w:r>
      <w:r>
        <w:rPr>
          <w:spacing w:val="-1"/>
          <w:sz w:val="16"/>
        </w:rPr>
        <w:t xml:space="preserve"> </w:t>
      </w:r>
      <w:r>
        <w:rPr>
          <w:sz w:val="16"/>
        </w:rPr>
        <w:t>life, friends</w:t>
      </w:r>
      <w:r>
        <w:rPr>
          <w:spacing w:val="40"/>
          <w:sz w:val="16"/>
        </w:rPr>
        <w:t xml:space="preserve"> </w:t>
      </w:r>
      <w:r>
        <w:rPr>
          <w:sz w:val="16"/>
        </w:rPr>
        <w:t>or acquaintances, political or national affinity, economic interest or any other shared interest with certain economic or scientific operators, in</w:t>
      </w:r>
      <w:r>
        <w:rPr>
          <w:spacing w:val="80"/>
          <w:sz w:val="16"/>
        </w:rPr>
        <w:t xml:space="preserve"> </w:t>
      </w:r>
      <w:r>
        <w:rPr>
          <w:sz w:val="16"/>
        </w:rPr>
        <w:t>particular such as might have a potential interest (whether financial or otherwise) in the outcome of any (part of) assignment entrusted to me.</w:t>
      </w:r>
    </w:p>
    <w:p w14:paraId="00449748" w14:textId="77777777" w:rsidR="002E1D18" w:rsidRDefault="000B5874">
      <w:pPr>
        <w:spacing w:line="244" w:lineRule="auto"/>
        <w:ind w:left="108" w:right="246"/>
        <w:jc w:val="both"/>
        <w:rPr>
          <w:sz w:val="16"/>
        </w:rPr>
      </w:pPr>
      <w:r>
        <w:rPr>
          <w:position w:val="7"/>
          <w:sz w:val="13"/>
        </w:rPr>
        <w:t>2</w:t>
      </w:r>
      <w:r>
        <w:rPr>
          <w:spacing w:val="15"/>
          <w:position w:val="7"/>
          <w:sz w:val="13"/>
        </w:rPr>
        <w:t xml:space="preserve"> </w:t>
      </w:r>
      <w:r>
        <w:rPr>
          <w:sz w:val="16"/>
        </w:rPr>
        <w:t>I acknowledge</w:t>
      </w:r>
      <w:r>
        <w:rPr>
          <w:spacing w:val="-1"/>
          <w:sz w:val="16"/>
        </w:rPr>
        <w:t xml:space="preserve"> </w:t>
      </w:r>
      <w:r>
        <w:rPr>
          <w:sz w:val="16"/>
        </w:rPr>
        <w:t>and</w:t>
      </w:r>
      <w:r>
        <w:rPr>
          <w:spacing w:val="-1"/>
          <w:sz w:val="16"/>
        </w:rPr>
        <w:t xml:space="preserve"> </w:t>
      </w:r>
      <w:r>
        <w:rPr>
          <w:sz w:val="16"/>
        </w:rPr>
        <w:t>accept</w:t>
      </w:r>
      <w:r>
        <w:rPr>
          <w:spacing w:val="-2"/>
          <w:sz w:val="16"/>
        </w:rPr>
        <w:t xml:space="preserve"> </w:t>
      </w:r>
      <w:r>
        <w:rPr>
          <w:sz w:val="16"/>
        </w:rPr>
        <w:t>that EUSPA is</w:t>
      </w:r>
      <w:r>
        <w:rPr>
          <w:spacing w:val="-1"/>
          <w:sz w:val="16"/>
        </w:rPr>
        <w:t xml:space="preserve"> </w:t>
      </w:r>
      <w:r>
        <w:rPr>
          <w:sz w:val="16"/>
        </w:rPr>
        <w:t>required</w:t>
      </w:r>
      <w:r>
        <w:rPr>
          <w:spacing w:val="-1"/>
          <w:sz w:val="16"/>
        </w:rPr>
        <w:t xml:space="preserve"> </w:t>
      </w:r>
      <w:r>
        <w:rPr>
          <w:sz w:val="16"/>
        </w:rPr>
        <w:t>to</w:t>
      </w:r>
      <w:r>
        <w:rPr>
          <w:spacing w:val="-1"/>
          <w:sz w:val="16"/>
        </w:rPr>
        <w:t xml:space="preserve"> </w:t>
      </w:r>
      <w:r>
        <w:rPr>
          <w:sz w:val="16"/>
        </w:rPr>
        <w:t>process</w:t>
      </w:r>
      <w:r>
        <w:rPr>
          <w:spacing w:val="-1"/>
          <w:sz w:val="16"/>
        </w:rPr>
        <w:t xml:space="preserve"> </w:t>
      </w:r>
      <w:r>
        <w:rPr>
          <w:sz w:val="16"/>
        </w:rPr>
        <w:t>personal</w:t>
      </w:r>
      <w:r>
        <w:rPr>
          <w:spacing w:val="-1"/>
          <w:sz w:val="16"/>
        </w:rPr>
        <w:t xml:space="preserve"> </w:t>
      </w:r>
      <w:r>
        <w:rPr>
          <w:sz w:val="16"/>
        </w:rPr>
        <w:t>data</w:t>
      </w:r>
      <w:r>
        <w:rPr>
          <w:spacing w:val="-1"/>
          <w:sz w:val="16"/>
        </w:rPr>
        <w:t xml:space="preserve"> </w:t>
      </w:r>
      <w:r>
        <w:rPr>
          <w:sz w:val="16"/>
        </w:rPr>
        <w:t>in</w:t>
      </w:r>
      <w:r>
        <w:rPr>
          <w:spacing w:val="-1"/>
          <w:sz w:val="16"/>
        </w:rPr>
        <w:t xml:space="preserve"> </w:t>
      </w:r>
      <w:r>
        <w:rPr>
          <w:sz w:val="16"/>
        </w:rPr>
        <w:t>compliance</w:t>
      </w:r>
      <w:r>
        <w:rPr>
          <w:spacing w:val="-1"/>
          <w:sz w:val="16"/>
        </w:rPr>
        <w:t xml:space="preserve"> </w:t>
      </w:r>
      <w:r>
        <w:rPr>
          <w:sz w:val="16"/>
        </w:rPr>
        <w:t>with</w:t>
      </w:r>
      <w:r>
        <w:rPr>
          <w:spacing w:val="-1"/>
          <w:sz w:val="16"/>
        </w:rPr>
        <w:t xml:space="preserve"> </w:t>
      </w:r>
      <w:r>
        <w:rPr>
          <w:sz w:val="16"/>
        </w:rPr>
        <w:t>Regulation (EU)</w:t>
      </w:r>
      <w:r>
        <w:rPr>
          <w:spacing w:val="-1"/>
          <w:sz w:val="16"/>
        </w:rPr>
        <w:t xml:space="preserve"> </w:t>
      </w:r>
      <w:r>
        <w:rPr>
          <w:sz w:val="16"/>
        </w:rPr>
        <w:t>2018/1725 of</w:t>
      </w:r>
      <w:r>
        <w:rPr>
          <w:spacing w:val="-1"/>
          <w:sz w:val="16"/>
        </w:rPr>
        <w:t xml:space="preserve"> </w:t>
      </w:r>
      <w:r>
        <w:rPr>
          <w:sz w:val="16"/>
        </w:rPr>
        <w:t>the</w:t>
      </w:r>
      <w:r>
        <w:rPr>
          <w:spacing w:val="-2"/>
          <w:sz w:val="16"/>
        </w:rPr>
        <w:t xml:space="preserve"> </w:t>
      </w:r>
      <w:r>
        <w:rPr>
          <w:sz w:val="16"/>
        </w:rPr>
        <w:t>European</w:t>
      </w:r>
      <w:r>
        <w:rPr>
          <w:spacing w:val="-3"/>
          <w:sz w:val="16"/>
        </w:rPr>
        <w:t xml:space="preserve"> </w:t>
      </w:r>
      <w:r>
        <w:rPr>
          <w:sz w:val="16"/>
        </w:rPr>
        <w:t>Parliament</w:t>
      </w:r>
      <w:r>
        <w:rPr>
          <w:spacing w:val="40"/>
          <w:sz w:val="16"/>
        </w:rPr>
        <w:t xml:space="preserve"> </w:t>
      </w:r>
      <w:r>
        <w:rPr>
          <w:sz w:val="16"/>
        </w:rPr>
        <w:t>and of the Council of 23 October 2018 on the protection of natural persons with regard to the processing of personal data by the Union institutions,</w:t>
      </w:r>
      <w:r>
        <w:rPr>
          <w:spacing w:val="40"/>
          <w:sz w:val="16"/>
        </w:rPr>
        <w:t xml:space="preserve"> </w:t>
      </w:r>
      <w:r>
        <w:rPr>
          <w:sz w:val="16"/>
        </w:rPr>
        <w:t>bodies, offices and agencies and on the free movement of such data, and repealing Regulation (EC) No 45/2001 and Decision No 1247/2002/EC.</w:t>
      </w:r>
    </w:p>
    <w:sectPr w:rsidR="002E1D18">
      <w:pgSz w:w="11910" w:h="16840"/>
      <w:pgMar w:top="2000" w:right="820" w:bottom="280" w:left="88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C91F" w14:textId="77777777" w:rsidR="0020139B" w:rsidRDefault="0020139B">
      <w:r>
        <w:separator/>
      </w:r>
    </w:p>
  </w:endnote>
  <w:endnote w:type="continuationSeparator" w:id="0">
    <w:p w14:paraId="6243BFC0" w14:textId="77777777" w:rsidR="0020139B" w:rsidRDefault="0020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2A77" w14:textId="77777777" w:rsidR="0020139B" w:rsidRDefault="0020139B">
      <w:r>
        <w:separator/>
      </w:r>
    </w:p>
  </w:footnote>
  <w:footnote w:type="continuationSeparator" w:id="0">
    <w:p w14:paraId="04D64D64" w14:textId="77777777" w:rsidR="0020139B" w:rsidRDefault="0020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761" w14:textId="2E76EDDD" w:rsidR="002E1D18" w:rsidRDefault="00606E3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7932EAF" wp14:editId="3196C611">
              <wp:simplePos x="0" y="0"/>
              <wp:positionH relativeFrom="page">
                <wp:posOffset>5060950</wp:posOffset>
              </wp:positionH>
              <wp:positionV relativeFrom="page">
                <wp:posOffset>463550</wp:posOffset>
              </wp:positionV>
              <wp:extent cx="1939290" cy="699770"/>
              <wp:effectExtent l="0" t="0" r="3810" b="508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5519C" w14:textId="3DB895B9"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06E36">
                            <w:rPr>
                              <w:i/>
                              <w:color w:val="808080"/>
                              <w:spacing w:val="-2"/>
                              <w:sz w:val="18"/>
                            </w:rPr>
                            <w:t>16</w:t>
                          </w:r>
                          <w:r>
                            <w:rPr>
                              <w:i/>
                              <w:color w:val="808080"/>
                              <w:spacing w:val="-2"/>
                              <w:sz w:val="18"/>
                            </w:rPr>
                            <w:t>/2</w:t>
                          </w:r>
                          <w:r w:rsidR="00E22DF1">
                            <w:rPr>
                              <w:i/>
                              <w:color w:val="808080"/>
                              <w:spacing w:val="-2"/>
                              <w:sz w:val="18"/>
                            </w:rPr>
                            <w:t>5</w:t>
                          </w:r>
                          <w:r w:rsidR="00606E36">
                            <w:rPr>
                              <w:i/>
                              <w:color w:val="808080"/>
                              <w:spacing w:val="-2"/>
                              <w:sz w:val="18"/>
                            </w:rPr>
                            <w:t>/Lot[x]</w:t>
                          </w:r>
                        </w:p>
                        <w:p w14:paraId="4AE885A5" w14:textId="1FC62D82"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32EAF" id="_x0000_t202" coordsize="21600,21600" o:spt="202" path="m,l,21600r21600,l21600,xe">
              <v:stroke joinstyle="miter"/>
              <v:path gradientshapeok="t" o:connecttype="rect"/>
            </v:shapetype>
            <v:shape id="docshape1" o:spid="_x0000_s1026" type="#_x0000_t202" style="position:absolute;margin-left:398.5pt;margin-top:36.5pt;width:152.7pt;height:5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" filled="f" stroked="f">
              <v:textbox inset="0,0,0,0">
                <w:txbxContent>
                  <w:p w14:paraId="1615519C" w14:textId="3DB895B9" w:rsidR="002E1D18" w:rsidRDefault="000B5874">
                    <w:pPr>
                      <w:spacing w:line="203" w:lineRule="exact"/>
                      <w:ind w:left="1285"/>
                      <w:rPr>
                        <w:i/>
                        <w:sz w:val="18"/>
                      </w:rPr>
                    </w:pPr>
                    <w:r>
                      <w:rPr>
                        <w:i/>
                        <w:color w:val="808080"/>
                        <w:spacing w:val="-2"/>
                        <w:sz w:val="18"/>
                      </w:rPr>
                      <w:t>EUSPA/</w:t>
                    </w:r>
                    <w:r w:rsidR="00570689">
                      <w:rPr>
                        <w:i/>
                        <w:color w:val="808080"/>
                        <w:spacing w:val="-2"/>
                        <w:sz w:val="18"/>
                      </w:rPr>
                      <w:t>OP</w:t>
                    </w:r>
                    <w:r>
                      <w:rPr>
                        <w:i/>
                        <w:color w:val="808080"/>
                        <w:spacing w:val="-2"/>
                        <w:sz w:val="18"/>
                      </w:rPr>
                      <w:t>/</w:t>
                    </w:r>
                    <w:r w:rsidR="00606E36">
                      <w:rPr>
                        <w:i/>
                        <w:color w:val="808080"/>
                        <w:spacing w:val="-2"/>
                        <w:sz w:val="18"/>
                      </w:rPr>
                      <w:t>16</w:t>
                    </w:r>
                    <w:r>
                      <w:rPr>
                        <w:i/>
                        <w:color w:val="808080"/>
                        <w:spacing w:val="-2"/>
                        <w:sz w:val="18"/>
                      </w:rPr>
                      <w:t>/2</w:t>
                    </w:r>
                    <w:r w:rsidR="00E22DF1">
                      <w:rPr>
                        <w:i/>
                        <w:color w:val="808080"/>
                        <w:spacing w:val="-2"/>
                        <w:sz w:val="18"/>
                      </w:rPr>
                      <w:t>5</w:t>
                    </w:r>
                    <w:r w:rsidR="00606E36">
                      <w:rPr>
                        <w:i/>
                        <w:color w:val="808080"/>
                        <w:spacing w:val="-2"/>
                        <w:sz w:val="18"/>
                      </w:rPr>
                      <w:t>/Lot[x]</w:t>
                    </w:r>
                  </w:p>
                  <w:p w14:paraId="4AE885A5" w14:textId="1FC62D82" w:rsidR="002E1D18" w:rsidRDefault="000B5874">
                    <w:pPr>
                      <w:spacing w:before="1"/>
                      <w:ind w:left="20" w:right="18" w:firstLine="1683"/>
                      <w:jc w:val="both"/>
                      <w:rPr>
                        <w:i/>
                        <w:sz w:val="18"/>
                      </w:rPr>
                    </w:pPr>
                    <w:r>
                      <w:rPr>
                        <w:i/>
                        <w:color w:val="808080"/>
                        <w:sz w:val="18"/>
                      </w:rPr>
                      <w:t>Annex</w:t>
                    </w:r>
                    <w:r>
                      <w:rPr>
                        <w:i/>
                        <w:color w:val="808080"/>
                        <w:spacing w:val="-11"/>
                        <w:sz w:val="18"/>
                      </w:rPr>
                      <w:t xml:space="preserve"> </w:t>
                    </w:r>
                    <w:r>
                      <w:rPr>
                        <w:i/>
                        <w:color w:val="808080"/>
                        <w:sz w:val="18"/>
                      </w:rPr>
                      <w:t>II.V</w:t>
                    </w:r>
                    <w:r>
                      <w:rPr>
                        <w:i/>
                        <w:color w:val="808080"/>
                        <w:spacing w:val="-10"/>
                        <w:sz w:val="18"/>
                      </w:rPr>
                      <w:t xml:space="preserve"> </w:t>
                    </w:r>
                    <w:r>
                      <w:rPr>
                        <w:i/>
                        <w:color w:val="808080"/>
                        <w:sz w:val="18"/>
                      </w:rPr>
                      <w:t>- Declaration on confidentiality</w:t>
                    </w:r>
                    <w:r>
                      <w:rPr>
                        <w:i/>
                        <w:color w:val="808080"/>
                        <w:spacing w:val="-2"/>
                        <w:sz w:val="18"/>
                      </w:rPr>
                      <w:t xml:space="preserve"> </w:t>
                    </w:r>
                    <w:r>
                      <w:rPr>
                        <w:i/>
                        <w:color w:val="808080"/>
                        <w:sz w:val="18"/>
                      </w:rPr>
                      <w:t>and absence</w:t>
                    </w:r>
                    <w:r>
                      <w:rPr>
                        <w:i/>
                        <w:color w:val="808080"/>
                        <w:spacing w:val="-6"/>
                        <w:sz w:val="18"/>
                      </w:rPr>
                      <w:t xml:space="preserve"> </w:t>
                    </w:r>
                    <w:r>
                      <w:rPr>
                        <w:i/>
                        <w:color w:val="808080"/>
                        <w:sz w:val="18"/>
                      </w:rPr>
                      <w:t>of</w:t>
                    </w:r>
                    <w:r>
                      <w:rPr>
                        <w:i/>
                        <w:color w:val="808080"/>
                        <w:spacing w:val="-4"/>
                        <w:sz w:val="18"/>
                      </w:rPr>
                      <w:t xml:space="preserve"> </w:t>
                    </w:r>
                    <w:r>
                      <w:rPr>
                        <w:i/>
                        <w:color w:val="808080"/>
                        <w:sz w:val="18"/>
                      </w:rPr>
                      <w:t>professional</w:t>
                    </w:r>
                    <w:r>
                      <w:rPr>
                        <w:i/>
                        <w:color w:val="808080"/>
                        <w:spacing w:val="-5"/>
                        <w:sz w:val="18"/>
                      </w:rPr>
                      <w:t xml:space="preserve"> </w:t>
                    </w:r>
                    <w:r>
                      <w:rPr>
                        <w:i/>
                        <w:color w:val="808080"/>
                        <w:spacing w:val="-2"/>
                        <w:sz w:val="18"/>
                      </w:rPr>
                      <w:t>conflicting</w:t>
                    </w:r>
                    <w:r w:rsidR="00606E36">
                      <w:rPr>
                        <w:i/>
                        <w:color w:val="808080"/>
                        <w:spacing w:val="-2"/>
                        <w:sz w:val="18"/>
                      </w:rPr>
                      <w:t xml:space="preserve"> interest</w:t>
                    </w:r>
                  </w:p>
                  <w:p w14:paraId="555BD8B7" w14:textId="77777777" w:rsidR="002E1D18" w:rsidRDefault="000B5874">
                    <w:pPr>
                      <w:spacing w:before="1"/>
                      <w:ind w:right="18"/>
                      <w:jc w:val="right"/>
                      <w:rPr>
                        <w:i/>
                        <w:sz w:val="18"/>
                      </w:rPr>
                    </w:pPr>
                    <w:r>
                      <w:rPr>
                        <w:i/>
                        <w:color w:val="808080"/>
                        <w:spacing w:val="-2"/>
                        <w:sz w:val="18"/>
                      </w:rPr>
                      <w:t>interest</w:t>
                    </w:r>
                  </w:p>
                </w:txbxContent>
              </v:textbox>
              <w10:wrap anchorx="page" anchory="page"/>
            </v:shape>
          </w:pict>
        </mc:Fallback>
      </mc:AlternateContent>
    </w:r>
    <w:r w:rsidR="000B5874">
      <w:rPr>
        <w:noProof/>
      </w:rPr>
      <w:drawing>
        <wp:anchor distT="0" distB="0" distL="0" distR="0" simplePos="0" relativeHeight="251657216" behindDoc="1" locked="0" layoutInCell="1" allowOverlap="1" wp14:anchorId="63910CC1" wp14:editId="7B66BFB0">
          <wp:simplePos x="0" y="0"/>
          <wp:positionH relativeFrom="page">
            <wp:posOffset>914400</wp:posOffset>
          </wp:positionH>
          <wp:positionV relativeFrom="page">
            <wp:posOffset>450214</wp:posOffset>
          </wp:positionV>
          <wp:extent cx="1664335" cy="60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4335" cy="609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18"/>
    <w:rsid w:val="000B5874"/>
    <w:rsid w:val="000B7621"/>
    <w:rsid w:val="000E0CED"/>
    <w:rsid w:val="0020139B"/>
    <w:rsid w:val="002E1D18"/>
    <w:rsid w:val="00490010"/>
    <w:rsid w:val="00570689"/>
    <w:rsid w:val="00606E36"/>
    <w:rsid w:val="006B7EEF"/>
    <w:rsid w:val="00C76062"/>
    <w:rsid w:val="00E22DF1"/>
    <w:rsid w:val="00F207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F1BA5"/>
  <w15:docId w15:val="{5BE52533-8310-40A5-90C9-22F023F2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0689"/>
    <w:pPr>
      <w:tabs>
        <w:tab w:val="center" w:pos="4513"/>
        <w:tab w:val="right" w:pos="9026"/>
      </w:tabs>
    </w:pPr>
  </w:style>
  <w:style w:type="character" w:customStyle="1" w:styleId="HeaderChar">
    <w:name w:val="Header Char"/>
    <w:basedOn w:val="DefaultParagraphFont"/>
    <w:link w:val="Header"/>
    <w:uiPriority w:val="99"/>
    <w:rsid w:val="00570689"/>
    <w:rPr>
      <w:rFonts w:ascii="Calibri" w:eastAsia="Calibri" w:hAnsi="Calibri" w:cs="Calibri"/>
    </w:rPr>
  </w:style>
  <w:style w:type="paragraph" w:styleId="Footer">
    <w:name w:val="footer"/>
    <w:basedOn w:val="Normal"/>
    <w:link w:val="FooterChar"/>
    <w:uiPriority w:val="99"/>
    <w:unhideWhenUsed/>
    <w:rsid w:val="00570689"/>
    <w:pPr>
      <w:tabs>
        <w:tab w:val="center" w:pos="4513"/>
        <w:tab w:val="right" w:pos="9026"/>
      </w:tabs>
    </w:pPr>
  </w:style>
  <w:style w:type="character" w:customStyle="1" w:styleId="FooterChar">
    <w:name w:val="Footer Char"/>
    <w:basedOn w:val="DefaultParagraphFont"/>
    <w:link w:val="Footer"/>
    <w:uiPriority w:val="99"/>
    <w:rsid w:val="0057068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WFID xmlns="ee2f2c97-4d39-457c-8f3f-799a825aafed">318668</WFID>
    <StepNumber xmlns="ee2f2c97-4d39-457c-8f3f-799a825aafed">1</StepNumber>
    <DocumentationType xmlns="ee2f2c97-4d39-457c-8f3f-799a825aafep">Main</DocumentationType>
    <WFDocumentPreview xmlns="15608141-ad0d-433f-b70f-63c3fc01cab3">
      <Url>https://paperless.euspa.europa.eu/_layouts/15/ESMA.Paperless.Design.v15/images/RSPreview.png</Url>
      <Description xsi:nil="true"/>
    </WFDocumentPreview>
  </documentManagement>
</p:properties>
</file>

<file path=customXml/item4.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A0022-C661-46CB-9CD7-D493EA351C4D}"/>
</file>

<file path=customXml/itemProps2.xml><?xml version="1.0" encoding="utf-8"?>
<ds:datastoreItem xmlns:ds="http://schemas.openxmlformats.org/officeDocument/2006/customXml" ds:itemID="{2E5D2979-6D28-425C-AA61-B9553B8AC6CE}"/>
</file>

<file path=customXml/itemProps3.xml><?xml version="1.0" encoding="utf-8"?>
<ds:datastoreItem xmlns:ds="http://schemas.openxmlformats.org/officeDocument/2006/customXml" ds:itemID="{C3528E71-A5EF-4FE2-94AF-2EEAE64B0BB4}">
  <ds:schemaRefs>
    <ds:schemaRef ds:uri="http://schemas.microsoft.com/office/2006/metadata/properties"/>
    <ds:schemaRef ds:uri="http://schemas.microsoft.com/office/infopath/2007/PartnerControls"/>
    <ds:schemaRef ds:uri="ee2f2c97-4d39-457c-8f3f-799a825aafed"/>
    <ds:schemaRef ds:uri="ee2f2c97-4d39-457c-8f3f-799a825aafep"/>
    <ds:schemaRef ds:uri="15608141-ad0d-433f-b70f-63c3fc01cab3"/>
  </ds:schemaRefs>
</ds:datastoreItem>
</file>

<file path=customXml/itemProps4.xml><?xml version="1.0" encoding="utf-8"?>
<ds:datastoreItem xmlns:ds="http://schemas.openxmlformats.org/officeDocument/2006/customXml" ds:itemID="{3B56409A-235C-41AA-9A74-2EF7F974E2B9}"/>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II.V - Declaration of absence of COI</dc:title>
  <dc:creator>ANTONIOU Archontoula</dc:creator>
  <cp:lastModifiedBy>ANTONIOU Archontoula</cp:lastModifiedBy>
  <cp:revision>5</cp:revision>
  <dcterms:created xsi:type="dcterms:W3CDTF">2023-12-11T16:27:00Z</dcterms:created>
  <dcterms:modified xsi:type="dcterms:W3CDTF">2025-11-26T13:44:00Z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LastSaved">
    <vt:filetime>2023-12-11T00:00:00Z</vt:filetime>
  </property>
  <property fmtid="{D5CDD505-2E9C-101B-9397-08002B2CF9AE}" pid="4" name="Producer">
    <vt:lpwstr>Foxit PhantomPDF Printer Version 10.1.0.3521</vt:lpwstr>
  </property>
  <property fmtid="{D5CDD505-2E9C-101B-9397-08002B2CF9AE}" pid="5" name="ContentTypeId">
    <vt:lpwstr>0x0100532343FE24C24CA6977E2B2880288D960022D2C5CFFABA9B4097AD17B8F7150EA3</vt:lpwstr>
  </property>
  <property fmtid="{D5CDD505-2E9C-101B-9397-08002B2CF9AE}" pid="6" name="_dlc_DocIdItemGuid">
    <vt:lpwstr>e633d760-7b1a-47f9-8467-b8273f1fc8af</vt:lpwstr>
  </property>
  <property fmtid="{D5CDD505-2E9C-101B-9397-08002B2CF9AE}" pid="7" name="DMS_PRSUserSegment">
    <vt:lpwstr/>
  </property>
  <property fmtid="{D5CDD505-2E9C-101B-9397-08002B2CF9AE}" pid="8" name="DMS_EUCIClassification">
    <vt:lpwstr/>
  </property>
  <property fmtid="{D5CDD505-2E9C-101B-9397-08002B2CF9AE}" pid="9" name="DMS_PublishingTag">
    <vt:lpwstr/>
  </property>
  <property fmtid="{D5CDD505-2E9C-101B-9397-08002B2CF9AE}" pid="10" name="DMS_PublishingTagHTField0">
    <vt:lpwstr/>
  </property>
  <property fmtid="{D5CDD505-2E9C-101B-9397-08002B2CF9AE}" pid="11" name="TaxCatchAll">
    <vt:lpwstr/>
  </property>
  <property fmtid="{D5CDD505-2E9C-101B-9397-08002B2CF9AE}" pid="12" name="_dlc_DocIdPersistId">
    <vt:bool>false</vt:bool>
  </property>
  <property fmtid="{D5CDD505-2E9C-101B-9397-08002B2CF9AE}" pid="13" name="_dlc_DocId">
    <vt:lpwstr>W3W777ZVADNJ-1677773838-256</vt:lpwstr>
  </property>
  <property fmtid="{D5CDD505-2E9C-101B-9397-08002B2CF9AE}" pid="14" name="_dlc_DocIdUrl">
    <vt:lpwstr>https://spaces.euspa.europa.eu/sites/EUSPAOP0425/_layouts/15/DocIdRedir.aspx?ID=W3W777ZVADNJ-1677773838-256, W3W777ZVADNJ-1677773838-256</vt:lpwstr>
  </property>
</Properties>
</file>