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107C"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74F63EF5"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25DA3C02"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403CEE12"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7C85FE1B"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3B723C48"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287F7458" w14:textId="77777777" w:rsidR="00FE3F99"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3C9F13CF" w14:textId="77777777" w:rsidR="00856C73"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3DC7BCBF" w14:textId="77777777" w:rsidR="00856C73"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32A0CF58" w14:textId="77777777" w:rsidR="00856C73" w:rsidRPr="006E7B31"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5E3F2248"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7172B11B" w14:textId="5E84F2A9" w:rsidR="0089611A" w:rsidRPr="009B0A5C" w:rsidRDefault="0033197D" w:rsidP="00E73076">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240"/>
        <w:jc w:val="center"/>
        <w:rPr>
          <w:rFonts w:ascii="Calibri" w:hAnsi="Calibri" w:cs="Verdana"/>
          <w:sz w:val="28"/>
          <w:szCs w:val="28"/>
          <w:lang w:val="de-DE"/>
        </w:rPr>
      </w:pPr>
      <w:r w:rsidRPr="009B0A5C">
        <w:rPr>
          <w:rFonts w:ascii="Calibri" w:hAnsi="Calibri" w:cs="Calibri"/>
          <w:b/>
          <w:spacing w:val="-3"/>
          <w:sz w:val="28"/>
          <w:szCs w:val="28"/>
          <w:lang w:val="de-DE"/>
        </w:rPr>
        <w:t>GSA/</w:t>
      </w:r>
      <w:r w:rsidR="005552CD" w:rsidRPr="00E73076">
        <w:rPr>
          <w:rFonts w:ascii="Calibri" w:hAnsi="Calibri"/>
          <w:b/>
          <w:spacing w:val="-3"/>
          <w:sz w:val="28"/>
          <w:szCs w:val="28"/>
        </w:rPr>
        <w:t>NP/02/19</w:t>
      </w:r>
      <w:r w:rsidR="00E73076">
        <w:rPr>
          <w:rFonts w:ascii="Calibri" w:hAnsi="Calibri"/>
          <w:b/>
          <w:spacing w:val="-3"/>
          <w:sz w:val="28"/>
          <w:szCs w:val="28"/>
        </w:rPr>
        <w:t xml:space="preserve"> -</w:t>
      </w:r>
      <w:r w:rsidR="00E73076" w:rsidRPr="00E73076">
        <w:rPr>
          <w:rFonts w:ascii="Calibri" w:hAnsi="Calibri"/>
          <w:b/>
          <w:spacing w:val="-3"/>
          <w:sz w:val="28"/>
          <w:szCs w:val="28"/>
        </w:rPr>
        <w:t xml:space="preserve"> </w:t>
      </w:r>
      <w:r w:rsidR="005552CD" w:rsidRPr="00E73076">
        <w:rPr>
          <w:rFonts w:ascii="Calibri" w:hAnsi="Calibri"/>
          <w:b/>
          <w:spacing w:val="-3"/>
          <w:sz w:val="28"/>
          <w:szCs w:val="28"/>
        </w:rPr>
        <w:t>EGNOS GEOSTATIONARY SBAS PAYLOAD SERVICE - GEO-4</w:t>
      </w:r>
    </w:p>
    <w:p w14:paraId="58013BDD" w14:textId="77777777" w:rsidR="00FE3F99" w:rsidRPr="009B0A5C" w:rsidRDefault="00FE3F99" w:rsidP="001B4CF1">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highlight w:val="red"/>
          <w:lang w:val="de-DE"/>
        </w:rPr>
      </w:pPr>
    </w:p>
    <w:p w14:paraId="49FF71CD" w14:textId="4774B3B5" w:rsidR="00FE3F99" w:rsidRPr="00201EA7" w:rsidRDefault="00D8200F"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rPr>
      </w:pPr>
      <w:r>
        <w:rPr>
          <w:rFonts w:ascii="Calibri" w:hAnsi="Calibri"/>
          <w:b/>
          <w:spacing w:val="-3"/>
          <w:sz w:val="28"/>
          <w:szCs w:val="28"/>
        </w:rPr>
        <w:t>Annex</w:t>
      </w:r>
      <w:r w:rsidR="001B4CF1" w:rsidRPr="00201EA7">
        <w:rPr>
          <w:rFonts w:ascii="Calibri" w:hAnsi="Calibri"/>
          <w:b/>
          <w:spacing w:val="-3"/>
          <w:sz w:val="28"/>
          <w:szCs w:val="28"/>
        </w:rPr>
        <w:t xml:space="preserve"> </w:t>
      </w:r>
      <w:r w:rsidR="005552CD">
        <w:rPr>
          <w:rFonts w:ascii="Calibri" w:hAnsi="Calibri"/>
          <w:b/>
          <w:spacing w:val="-3"/>
          <w:sz w:val="28"/>
          <w:szCs w:val="28"/>
        </w:rPr>
        <w:t>6</w:t>
      </w:r>
      <w:r w:rsidR="00201EA7" w:rsidRPr="00201EA7">
        <w:rPr>
          <w:rFonts w:ascii="Calibri" w:hAnsi="Calibri"/>
          <w:b/>
          <w:spacing w:val="-3"/>
          <w:sz w:val="28"/>
          <w:szCs w:val="28"/>
        </w:rPr>
        <w:t xml:space="preserve"> </w:t>
      </w:r>
      <w:r w:rsidR="0033197D" w:rsidRPr="0033197D">
        <w:rPr>
          <w:rFonts w:ascii="Calibri" w:hAnsi="Calibri"/>
          <w:b/>
          <w:sz w:val="28"/>
          <w:szCs w:val="28"/>
        </w:rPr>
        <w:t xml:space="preserve">to </w:t>
      </w:r>
      <w:r>
        <w:rPr>
          <w:rFonts w:ascii="Calibri" w:hAnsi="Calibri"/>
          <w:b/>
          <w:sz w:val="28"/>
          <w:szCs w:val="28"/>
        </w:rPr>
        <w:t xml:space="preserve">the </w:t>
      </w:r>
      <w:r w:rsidR="005552CD">
        <w:rPr>
          <w:rFonts w:ascii="Calibri" w:hAnsi="Calibri"/>
          <w:b/>
          <w:sz w:val="28"/>
          <w:szCs w:val="28"/>
        </w:rPr>
        <w:t>TIP</w:t>
      </w:r>
      <w:r>
        <w:rPr>
          <w:rFonts w:ascii="Calibri" w:hAnsi="Calibri"/>
          <w:b/>
          <w:sz w:val="28"/>
          <w:szCs w:val="28"/>
        </w:rPr>
        <w:t xml:space="preserve">:  </w:t>
      </w:r>
      <w:r w:rsidR="00201EA7" w:rsidRPr="00201EA7">
        <w:rPr>
          <w:rFonts w:ascii="Calibri" w:hAnsi="Calibri"/>
          <w:b/>
          <w:spacing w:val="-3"/>
          <w:sz w:val="28"/>
          <w:szCs w:val="28"/>
        </w:rPr>
        <w:t xml:space="preserve">Template </w:t>
      </w:r>
      <w:r w:rsidR="00201EA7">
        <w:rPr>
          <w:rFonts w:ascii="Calibri" w:hAnsi="Calibri"/>
          <w:b/>
          <w:spacing w:val="-3"/>
          <w:sz w:val="28"/>
          <w:szCs w:val="28"/>
        </w:rPr>
        <w:t>f</w:t>
      </w:r>
      <w:r w:rsidR="001B4CF1" w:rsidRPr="00201EA7">
        <w:rPr>
          <w:rFonts w:ascii="Calibri" w:hAnsi="Calibri"/>
          <w:b/>
          <w:spacing w:val="-3"/>
          <w:sz w:val="28"/>
          <w:szCs w:val="28"/>
        </w:rPr>
        <w:t xml:space="preserve">inancial </w:t>
      </w:r>
      <w:r w:rsidR="00201EA7">
        <w:rPr>
          <w:rFonts w:ascii="Calibri" w:hAnsi="Calibri"/>
          <w:b/>
          <w:spacing w:val="-3"/>
          <w:sz w:val="28"/>
          <w:szCs w:val="28"/>
        </w:rPr>
        <w:t>s</w:t>
      </w:r>
      <w:r w:rsidR="001B4CF1" w:rsidRPr="00201EA7">
        <w:rPr>
          <w:rFonts w:ascii="Calibri" w:hAnsi="Calibri"/>
          <w:b/>
          <w:spacing w:val="-3"/>
          <w:sz w:val="28"/>
          <w:szCs w:val="28"/>
        </w:rPr>
        <w:t xml:space="preserve">tatements relating to the </w:t>
      </w:r>
      <w:r w:rsidR="00201EA7">
        <w:rPr>
          <w:rFonts w:ascii="Calibri" w:hAnsi="Calibri"/>
          <w:b/>
          <w:spacing w:val="-3"/>
          <w:sz w:val="28"/>
          <w:szCs w:val="28"/>
        </w:rPr>
        <w:t>s</w:t>
      </w:r>
      <w:r w:rsidR="001B4CF1" w:rsidRPr="00201EA7">
        <w:rPr>
          <w:rFonts w:ascii="Calibri" w:hAnsi="Calibri"/>
          <w:b/>
          <w:spacing w:val="-3"/>
          <w:sz w:val="28"/>
          <w:szCs w:val="28"/>
        </w:rPr>
        <w:t xml:space="preserve">election </w:t>
      </w:r>
      <w:r>
        <w:rPr>
          <w:rFonts w:ascii="Calibri" w:hAnsi="Calibri"/>
          <w:b/>
          <w:spacing w:val="-3"/>
          <w:sz w:val="28"/>
          <w:szCs w:val="28"/>
        </w:rPr>
        <w:t>stage</w:t>
      </w:r>
    </w:p>
    <w:p w14:paraId="3D886713" w14:textId="77777777" w:rsidR="00FE3F99" w:rsidRDefault="00FE3F99" w:rsidP="00A66499">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jc w:val="center"/>
        <w:rPr>
          <w:rFonts w:ascii="Calibri" w:hAnsi="Calibri"/>
          <w:b/>
          <w:spacing w:val="-3"/>
          <w:sz w:val="22"/>
          <w:szCs w:val="20"/>
        </w:rPr>
      </w:pPr>
    </w:p>
    <w:p w14:paraId="481B93E3" w14:textId="77777777" w:rsidR="00D8200F" w:rsidRPr="00135A95" w:rsidRDefault="00D8200F" w:rsidP="00D8200F">
      <w:pPr>
        <w:ind w:left="993" w:right="706"/>
        <w:jc w:val="center"/>
        <w:rPr>
          <w:rFonts w:ascii="Calibri" w:hAnsi="Calibri"/>
          <w:b/>
          <w:sz w:val="32"/>
          <w:szCs w:val="32"/>
        </w:rPr>
      </w:pPr>
    </w:p>
    <w:p w14:paraId="65054141" w14:textId="77777777" w:rsidR="00D8200F" w:rsidRPr="00135A95" w:rsidRDefault="00D8200F" w:rsidP="00D8200F">
      <w:pPr>
        <w:ind w:left="993" w:right="706"/>
        <w:jc w:val="center"/>
        <w:rPr>
          <w:rFonts w:ascii="Calibri" w:hAnsi="Calibri"/>
          <w:b/>
          <w:sz w:val="32"/>
          <w:szCs w:val="32"/>
        </w:rPr>
      </w:pPr>
    </w:p>
    <w:p w14:paraId="15A559FF" w14:textId="77777777" w:rsidR="00D8200F" w:rsidRPr="00135A95" w:rsidRDefault="00D8200F" w:rsidP="00D8200F">
      <w:pPr>
        <w:ind w:left="993" w:right="706"/>
        <w:jc w:val="center"/>
        <w:rPr>
          <w:rFonts w:ascii="Calibri" w:hAnsi="Calibri"/>
          <w:b/>
          <w:sz w:val="32"/>
          <w:szCs w:val="32"/>
        </w:rPr>
      </w:pPr>
    </w:p>
    <w:p w14:paraId="037A3706" w14:textId="77777777" w:rsidR="00D8200F" w:rsidRPr="00135A95" w:rsidRDefault="00D8200F" w:rsidP="00D8200F">
      <w:pPr>
        <w:ind w:left="993" w:right="706"/>
        <w:jc w:val="center"/>
        <w:rPr>
          <w:rFonts w:ascii="Calibri" w:hAnsi="Calibri"/>
          <w:b/>
          <w:sz w:val="32"/>
          <w:szCs w:val="32"/>
        </w:rPr>
      </w:pPr>
    </w:p>
    <w:p w14:paraId="029D9B2E" w14:textId="77777777" w:rsidR="00D8200F" w:rsidRPr="00F64948" w:rsidRDefault="00D8200F" w:rsidP="00D8200F">
      <w:pPr>
        <w:ind w:left="993" w:right="706"/>
        <w:jc w:val="center"/>
        <w:rPr>
          <w:rFonts w:ascii="Calibri" w:hAnsi="Calibri"/>
          <w:b/>
          <w:sz w:val="32"/>
          <w:szCs w:val="32"/>
        </w:rPr>
      </w:pPr>
    </w:p>
    <w:p w14:paraId="7356D773" w14:textId="77777777" w:rsidR="00D8200F" w:rsidRPr="00F64948" w:rsidRDefault="00D8200F" w:rsidP="00D8200F">
      <w:pPr>
        <w:ind w:left="993" w:right="706"/>
        <w:rPr>
          <w:rFonts w:ascii="Calibri" w:hAnsi="Calibri" w:cs="Calibri"/>
          <w:color w:val="000000"/>
          <w:sz w:val="22"/>
        </w:rPr>
      </w:pPr>
    </w:p>
    <w:p w14:paraId="65944945" w14:textId="77777777" w:rsidR="00D8200F" w:rsidRDefault="00D8200F" w:rsidP="00D8200F">
      <w:pPr>
        <w:ind w:left="993" w:right="706"/>
        <w:rPr>
          <w:rFonts w:ascii="Calibri" w:hAnsi="Calibri" w:cs="Calibri"/>
          <w:color w:val="000000"/>
          <w:sz w:val="22"/>
        </w:rPr>
      </w:pPr>
    </w:p>
    <w:p w14:paraId="04CBBB9B" w14:textId="77777777" w:rsidR="00D8200F" w:rsidRDefault="00D8200F" w:rsidP="00D8200F">
      <w:pPr>
        <w:ind w:left="993" w:right="706"/>
        <w:rPr>
          <w:rFonts w:ascii="Calibri" w:hAnsi="Calibri" w:cs="Calibri"/>
          <w:color w:val="000000"/>
          <w:sz w:val="22"/>
        </w:rPr>
      </w:pPr>
    </w:p>
    <w:p w14:paraId="16E8CD21" w14:textId="77777777" w:rsidR="00D8200F" w:rsidRDefault="00D8200F" w:rsidP="00D8200F">
      <w:pPr>
        <w:ind w:left="993" w:right="706"/>
        <w:rPr>
          <w:rFonts w:ascii="Calibri" w:hAnsi="Calibri" w:cs="Calibri"/>
          <w:color w:val="000000"/>
          <w:sz w:val="22"/>
        </w:rPr>
      </w:pPr>
    </w:p>
    <w:p w14:paraId="7C1217B8" w14:textId="77777777" w:rsidR="00D8200F" w:rsidRDefault="00D8200F" w:rsidP="00D8200F">
      <w:pPr>
        <w:ind w:left="993" w:right="706"/>
        <w:rPr>
          <w:rFonts w:ascii="Calibri" w:hAnsi="Calibri" w:cs="Calibri"/>
          <w:color w:val="000000"/>
          <w:sz w:val="22"/>
        </w:rPr>
      </w:pPr>
    </w:p>
    <w:p w14:paraId="5D24D88A" w14:textId="77777777" w:rsidR="00D8200F" w:rsidRDefault="00D8200F" w:rsidP="00D8200F">
      <w:pPr>
        <w:ind w:left="993" w:right="706"/>
        <w:rPr>
          <w:rFonts w:ascii="Calibri" w:hAnsi="Calibri" w:cs="Calibri"/>
          <w:color w:val="000000"/>
          <w:sz w:val="22"/>
        </w:rPr>
      </w:pPr>
    </w:p>
    <w:p w14:paraId="69941925" w14:textId="77777777" w:rsidR="00D8200F" w:rsidRDefault="00D8200F" w:rsidP="00D8200F">
      <w:pPr>
        <w:ind w:left="993" w:right="706"/>
        <w:rPr>
          <w:rFonts w:ascii="Calibri" w:hAnsi="Calibri" w:cs="Calibri"/>
          <w:color w:val="000000"/>
          <w:sz w:val="22"/>
        </w:rPr>
      </w:pPr>
    </w:p>
    <w:p w14:paraId="719599AC" w14:textId="77777777" w:rsidR="00D8200F" w:rsidRDefault="00D8200F" w:rsidP="00D8200F">
      <w:pPr>
        <w:ind w:left="993" w:right="706"/>
        <w:rPr>
          <w:rFonts w:ascii="Calibri" w:hAnsi="Calibri" w:cs="Calibri"/>
          <w:color w:val="000000"/>
          <w:sz w:val="22"/>
        </w:rPr>
      </w:pPr>
    </w:p>
    <w:p w14:paraId="133557A5" w14:textId="77777777" w:rsidR="00D8200F" w:rsidRDefault="00D8200F" w:rsidP="00D8200F">
      <w:pPr>
        <w:ind w:left="993" w:right="706"/>
        <w:rPr>
          <w:rFonts w:ascii="Calibri" w:hAnsi="Calibri" w:cs="Calibri"/>
          <w:color w:val="000000"/>
          <w:sz w:val="22"/>
        </w:rPr>
      </w:pPr>
    </w:p>
    <w:p w14:paraId="007007AC" w14:textId="77777777" w:rsidR="00D8200F" w:rsidRDefault="00D8200F" w:rsidP="00D8200F">
      <w:pPr>
        <w:ind w:left="993" w:right="706"/>
        <w:rPr>
          <w:rFonts w:ascii="Calibri" w:hAnsi="Calibri" w:cs="Calibri"/>
          <w:color w:val="000000"/>
          <w:sz w:val="22"/>
        </w:rPr>
      </w:pPr>
    </w:p>
    <w:p w14:paraId="64E303D6" w14:textId="77777777" w:rsidR="00D8200F" w:rsidRDefault="00D8200F" w:rsidP="00D8200F">
      <w:pPr>
        <w:ind w:left="993" w:right="706"/>
        <w:rPr>
          <w:rFonts w:ascii="Calibri" w:hAnsi="Calibri" w:cs="Calibri"/>
          <w:color w:val="000000"/>
          <w:sz w:val="22"/>
        </w:rPr>
      </w:pPr>
    </w:p>
    <w:p w14:paraId="741704FA" w14:textId="77777777" w:rsidR="00D8200F" w:rsidRDefault="00D8200F" w:rsidP="00D8200F">
      <w:pPr>
        <w:ind w:left="993" w:right="706"/>
        <w:rPr>
          <w:rFonts w:ascii="Calibri" w:hAnsi="Calibri" w:cs="Calibri"/>
          <w:color w:val="000000"/>
          <w:sz w:val="22"/>
        </w:rPr>
      </w:pPr>
    </w:p>
    <w:p w14:paraId="3226E721" w14:textId="77777777" w:rsidR="00D8200F" w:rsidRDefault="00D8200F" w:rsidP="00D8200F">
      <w:pPr>
        <w:ind w:left="993" w:right="706"/>
        <w:rPr>
          <w:rFonts w:ascii="Calibri" w:hAnsi="Calibri" w:cs="Calibri"/>
          <w:color w:val="000000"/>
          <w:sz w:val="22"/>
        </w:rPr>
      </w:pPr>
    </w:p>
    <w:p w14:paraId="197D9DA7" w14:textId="77777777" w:rsidR="00D8200F" w:rsidRDefault="00D8200F" w:rsidP="00D8200F">
      <w:pPr>
        <w:ind w:left="993" w:right="706"/>
        <w:rPr>
          <w:rFonts w:ascii="Calibri" w:hAnsi="Calibri" w:cs="Calibri"/>
          <w:color w:val="000000"/>
          <w:sz w:val="22"/>
        </w:rPr>
      </w:pPr>
    </w:p>
    <w:p w14:paraId="0315E025" w14:textId="77777777" w:rsidR="00D8200F" w:rsidRPr="00F64948" w:rsidRDefault="00D8200F" w:rsidP="00D8200F">
      <w:pPr>
        <w:ind w:left="993" w:right="706"/>
        <w:rPr>
          <w:rFonts w:ascii="Calibri" w:hAnsi="Calibri" w:cs="Calibri"/>
          <w:color w:val="000000"/>
          <w:sz w:val="22"/>
        </w:rPr>
      </w:pPr>
    </w:p>
    <w:p w14:paraId="7944A210" w14:textId="77777777" w:rsidR="00D8200F" w:rsidRPr="00F64948" w:rsidRDefault="00D8200F" w:rsidP="00D8200F">
      <w:pPr>
        <w:ind w:left="993" w:right="706"/>
        <w:rPr>
          <w:rFonts w:ascii="Calibri" w:hAnsi="Calibri" w:cs="Calibri"/>
          <w:color w:val="000000"/>
          <w:sz w:val="22"/>
        </w:rPr>
      </w:pPr>
    </w:p>
    <w:p w14:paraId="590A299D" w14:textId="77777777" w:rsidR="00D8200F" w:rsidRPr="00F64948" w:rsidRDefault="00D8200F" w:rsidP="00D8200F">
      <w:pPr>
        <w:ind w:left="993" w:right="706"/>
        <w:rPr>
          <w:rFonts w:ascii="Calibri" w:hAnsi="Calibri" w:cs="Calibri"/>
          <w:color w:val="000000"/>
          <w:sz w:val="22"/>
        </w:rPr>
      </w:pPr>
    </w:p>
    <w:p w14:paraId="75EB48DE" w14:textId="77777777" w:rsidR="00D8200F" w:rsidRPr="00F64948" w:rsidRDefault="00D8200F" w:rsidP="00D8200F">
      <w:pPr>
        <w:ind w:left="993" w:right="706"/>
        <w:rPr>
          <w:rFonts w:ascii="Calibri" w:hAnsi="Calibri" w:cs="Calibri"/>
          <w:color w:val="000000"/>
          <w:sz w:val="22"/>
        </w:rPr>
      </w:pPr>
      <w:r w:rsidRPr="00F64948">
        <w:rPr>
          <w:rFonts w:ascii="Calibri" w:hAnsi="Calibri" w:cs="Calibri"/>
          <w:color w:val="000000"/>
          <w:sz w:val="22"/>
        </w:rPr>
        <w:tab/>
      </w:r>
    </w:p>
    <w:p w14:paraId="5E576EDF" w14:textId="77777777" w:rsidR="00D8200F" w:rsidRPr="00F64948" w:rsidRDefault="00D8200F" w:rsidP="00D8200F">
      <w:pPr>
        <w:ind w:left="993" w:right="706"/>
        <w:rPr>
          <w:rFonts w:ascii="Calibri" w:hAnsi="Calibri" w:cs="Calibri"/>
          <w:color w:val="000000"/>
          <w:sz w:val="22"/>
        </w:rPr>
      </w:pPr>
    </w:p>
    <w:p w14:paraId="5B455586" w14:textId="7A813451" w:rsidR="00D8200F" w:rsidRPr="00B32980" w:rsidRDefault="00D8200F" w:rsidP="00D8200F">
      <w:pPr>
        <w:ind w:left="993" w:right="706"/>
        <w:rPr>
          <w:rFonts w:ascii="Calibri" w:hAnsi="Calibri" w:cs="Calibri"/>
          <w:sz w:val="22"/>
        </w:rPr>
      </w:pPr>
      <w:r w:rsidRPr="00B32980">
        <w:rPr>
          <w:rFonts w:ascii="Calibri" w:hAnsi="Calibri" w:cs="Calibri"/>
          <w:color w:val="000000"/>
          <w:sz w:val="22"/>
        </w:rPr>
        <w:t xml:space="preserve"> </w:t>
      </w:r>
      <w:r w:rsidRPr="00B32980">
        <w:rPr>
          <w:rFonts w:ascii="Calibri" w:hAnsi="Calibri" w:cs="Calibri"/>
          <w:color w:val="000000"/>
          <w:sz w:val="22"/>
        </w:rPr>
        <w:tab/>
      </w:r>
      <w:r w:rsidRPr="00B32980">
        <w:rPr>
          <w:rFonts w:ascii="Calibri" w:hAnsi="Calibri" w:cs="Calibri"/>
          <w:color w:val="000000"/>
          <w:sz w:val="22"/>
        </w:rPr>
        <w:tab/>
      </w:r>
    </w:p>
    <w:p w14:paraId="0DEEE0D5" w14:textId="77777777" w:rsidR="00D8200F" w:rsidRPr="00B32980" w:rsidRDefault="00D8200F" w:rsidP="00D8200F">
      <w:pPr>
        <w:ind w:left="993" w:right="706"/>
        <w:rPr>
          <w:rFonts w:ascii="Calibri" w:hAnsi="Calibri" w:cs="Calibri"/>
          <w:color w:val="000000"/>
          <w:sz w:val="22"/>
        </w:rPr>
      </w:pPr>
      <w:r w:rsidRPr="00B32980">
        <w:rPr>
          <w:rFonts w:ascii="Calibri" w:hAnsi="Calibri" w:cs="Calibri"/>
          <w:color w:val="000000"/>
          <w:sz w:val="22"/>
        </w:rPr>
        <w:t xml:space="preserve">Issue: </w:t>
      </w:r>
      <w:r w:rsidRPr="00B32980">
        <w:rPr>
          <w:rFonts w:ascii="Calibri" w:hAnsi="Calibri" w:cs="Calibri"/>
          <w:color w:val="000000"/>
          <w:sz w:val="22"/>
        </w:rPr>
        <w:tab/>
      </w:r>
      <w:r w:rsidRPr="00B32980">
        <w:rPr>
          <w:rFonts w:ascii="Calibri" w:hAnsi="Calibri" w:cs="Calibri"/>
          <w:color w:val="000000"/>
          <w:sz w:val="22"/>
        </w:rPr>
        <w:tab/>
      </w:r>
      <w:r w:rsidRPr="00F027C6">
        <w:rPr>
          <w:rFonts w:ascii="Calibri" w:hAnsi="Calibri" w:cs="Calibri"/>
          <w:color w:val="000000"/>
          <w:sz w:val="22"/>
        </w:rPr>
        <w:t>Version 1.0</w:t>
      </w:r>
    </w:p>
    <w:p w14:paraId="2033F51E" w14:textId="0B600C8D" w:rsidR="00D8200F" w:rsidRPr="00B32980" w:rsidRDefault="00D8200F" w:rsidP="00D8200F">
      <w:pPr>
        <w:ind w:left="993" w:right="706"/>
        <w:rPr>
          <w:rFonts w:ascii="Calibri" w:hAnsi="Calibri" w:cs="Calibri"/>
          <w:color w:val="000000"/>
          <w:sz w:val="22"/>
        </w:rPr>
      </w:pPr>
      <w:r w:rsidRPr="00B32980">
        <w:rPr>
          <w:rFonts w:ascii="Calibri" w:hAnsi="Calibri" w:cs="Calibri"/>
          <w:color w:val="000000"/>
          <w:sz w:val="22"/>
        </w:rPr>
        <w:t xml:space="preserve">Date: </w:t>
      </w:r>
      <w:r w:rsidRPr="00B32980">
        <w:rPr>
          <w:rFonts w:ascii="Calibri" w:hAnsi="Calibri" w:cs="Calibri"/>
          <w:color w:val="000000"/>
          <w:sz w:val="22"/>
        </w:rPr>
        <w:tab/>
      </w:r>
      <w:r w:rsidRPr="00B32980">
        <w:rPr>
          <w:rFonts w:ascii="Calibri" w:hAnsi="Calibri" w:cs="Calibri"/>
          <w:color w:val="000000"/>
          <w:sz w:val="22"/>
        </w:rPr>
        <w:tab/>
      </w:r>
      <w:r w:rsidR="00880172">
        <w:rPr>
          <w:rFonts w:ascii="Calibri" w:hAnsi="Calibri" w:cs="Calibri"/>
          <w:color w:val="000000"/>
          <w:sz w:val="22"/>
        </w:rPr>
        <w:t>21/08</w:t>
      </w:r>
      <w:bookmarkStart w:id="0" w:name="_GoBack"/>
      <w:bookmarkEnd w:id="0"/>
      <w:r w:rsidR="00970FEB">
        <w:rPr>
          <w:rFonts w:ascii="Calibri" w:hAnsi="Calibri" w:cs="Calibri"/>
          <w:color w:val="000000"/>
          <w:sz w:val="22"/>
        </w:rPr>
        <w:t>/2019</w:t>
      </w:r>
      <w:r w:rsidRPr="00B32980">
        <w:rPr>
          <w:rFonts w:ascii="Calibri" w:hAnsi="Calibri" w:cs="Calibri"/>
          <w:color w:val="000000"/>
          <w:sz w:val="22"/>
        </w:rPr>
        <w:t xml:space="preserve"> </w:t>
      </w:r>
    </w:p>
    <w:p w14:paraId="044F3A0C" w14:textId="77777777" w:rsidR="00D8200F" w:rsidRDefault="00D8200F" w:rsidP="00D8200F">
      <w:pPr>
        <w:ind w:left="993" w:right="706"/>
        <w:rPr>
          <w:rFonts w:asciiTheme="minorHAnsi" w:hAnsiTheme="minorHAnsi"/>
          <w:noProof/>
          <w:sz w:val="22"/>
          <w:szCs w:val="22"/>
        </w:rPr>
      </w:pPr>
      <w:r>
        <w:rPr>
          <w:rFonts w:asciiTheme="minorHAnsi" w:hAnsiTheme="minorHAnsi"/>
          <w:noProof/>
          <w:sz w:val="22"/>
          <w:szCs w:val="22"/>
        </w:rPr>
        <w:br w:type="page"/>
      </w:r>
    </w:p>
    <w:p w14:paraId="36928DE8" w14:textId="77777777" w:rsidR="00D8200F" w:rsidRDefault="00D8200F" w:rsidP="00A66499">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jc w:val="center"/>
        <w:rPr>
          <w:rFonts w:ascii="Calibri" w:hAnsi="Calibri"/>
          <w:b/>
          <w:spacing w:val="-3"/>
          <w:sz w:val="22"/>
          <w:szCs w:val="20"/>
        </w:rPr>
        <w:sectPr w:rsidR="00D8200F" w:rsidSect="00FE3F99">
          <w:headerReference w:type="even" r:id="rId12"/>
          <w:headerReference w:type="default" r:id="rId13"/>
          <w:footerReference w:type="even" r:id="rId14"/>
          <w:footerReference w:type="default" r:id="rId15"/>
          <w:headerReference w:type="first" r:id="rId16"/>
          <w:footerReference w:type="first" r:id="rId17"/>
          <w:pgSz w:w="11906" w:h="16838"/>
          <w:pgMar w:top="1440" w:right="851" w:bottom="1440" w:left="1560" w:header="709" w:footer="709" w:gutter="0"/>
          <w:cols w:space="708"/>
          <w:titlePg/>
          <w:docGrid w:linePitch="360"/>
        </w:sectPr>
      </w:pPr>
    </w:p>
    <w:p w14:paraId="0839EB57" w14:textId="77777777" w:rsidR="003B3447" w:rsidRPr="00524941" w:rsidRDefault="003B3447" w:rsidP="003B3447">
      <w:pPr>
        <w:autoSpaceDE w:val="0"/>
        <w:autoSpaceDN w:val="0"/>
        <w:adjustRightInd w:val="0"/>
        <w:jc w:val="both"/>
        <w:rPr>
          <w:rFonts w:ascii="Calibri" w:hAnsi="Calibri"/>
          <w:b/>
          <w:bCs/>
          <w:color w:val="000000"/>
          <w:sz w:val="22"/>
          <w:szCs w:val="22"/>
        </w:rPr>
      </w:pPr>
      <w:r w:rsidRPr="00524941">
        <w:rPr>
          <w:rFonts w:ascii="Calibri" w:hAnsi="Calibri"/>
          <w:b/>
          <w:bCs/>
          <w:color w:val="000000"/>
          <w:sz w:val="22"/>
          <w:szCs w:val="22"/>
        </w:rPr>
        <w:lastRenderedPageBreak/>
        <w:t xml:space="preserve">Introduction </w:t>
      </w:r>
    </w:p>
    <w:p w14:paraId="31062646" w14:textId="0CD0E24E" w:rsidR="003B3447" w:rsidRDefault="003B3447" w:rsidP="003B3447">
      <w:pPr>
        <w:autoSpaceDE w:val="0"/>
        <w:autoSpaceDN w:val="0"/>
        <w:adjustRightInd w:val="0"/>
        <w:jc w:val="both"/>
        <w:rPr>
          <w:rFonts w:ascii="Calibri" w:hAnsi="Calibri"/>
          <w:bCs/>
          <w:color w:val="000000"/>
          <w:sz w:val="22"/>
          <w:szCs w:val="22"/>
        </w:rPr>
      </w:pPr>
      <w:r w:rsidRPr="003B3447">
        <w:rPr>
          <w:rFonts w:ascii="Calibri" w:hAnsi="Calibri"/>
          <w:bCs/>
          <w:color w:val="000000"/>
          <w:sz w:val="22"/>
          <w:szCs w:val="22"/>
        </w:rPr>
        <w:t xml:space="preserve">The purpose of this document is to provide the GSA with financial indicators on </w:t>
      </w:r>
      <w:r>
        <w:rPr>
          <w:rFonts w:ascii="Calibri" w:hAnsi="Calibri"/>
          <w:bCs/>
          <w:color w:val="000000"/>
          <w:sz w:val="22"/>
          <w:szCs w:val="22"/>
        </w:rPr>
        <w:t xml:space="preserve">the basis of </w:t>
      </w:r>
      <w:r w:rsidRPr="003B3447">
        <w:rPr>
          <w:rFonts w:ascii="Calibri" w:hAnsi="Calibri"/>
          <w:bCs/>
          <w:color w:val="000000"/>
          <w:sz w:val="22"/>
          <w:szCs w:val="22"/>
        </w:rPr>
        <w:t xml:space="preserve">which the GSA </w:t>
      </w:r>
      <w:r>
        <w:rPr>
          <w:rFonts w:ascii="Calibri" w:hAnsi="Calibri"/>
          <w:bCs/>
          <w:color w:val="000000"/>
          <w:sz w:val="22"/>
          <w:szCs w:val="22"/>
        </w:rPr>
        <w:t>will determine</w:t>
      </w:r>
      <w:r w:rsidRPr="003B3447">
        <w:rPr>
          <w:rFonts w:ascii="Calibri" w:hAnsi="Calibri"/>
          <w:bCs/>
          <w:color w:val="000000"/>
          <w:sz w:val="22"/>
          <w:szCs w:val="22"/>
        </w:rPr>
        <w:t xml:space="preserve"> whether the </w:t>
      </w:r>
      <w:r w:rsidR="005552CD">
        <w:rPr>
          <w:rFonts w:ascii="Calibri" w:hAnsi="Calibri"/>
          <w:bCs/>
          <w:color w:val="000000"/>
          <w:sz w:val="22"/>
          <w:szCs w:val="22"/>
        </w:rPr>
        <w:t>Candidate</w:t>
      </w:r>
      <w:r w:rsidRPr="003B3447">
        <w:rPr>
          <w:rFonts w:ascii="Calibri" w:hAnsi="Calibri"/>
          <w:bCs/>
          <w:color w:val="000000"/>
          <w:sz w:val="22"/>
          <w:szCs w:val="22"/>
        </w:rPr>
        <w:t xml:space="preserve"> has the economic and financial capacity necessary to implement the contract. </w:t>
      </w:r>
    </w:p>
    <w:p w14:paraId="53F711B6" w14:textId="77777777" w:rsidR="003B3447" w:rsidRPr="003B3447" w:rsidRDefault="003B3447" w:rsidP="003B3447">
      <w:pPr>
        <w:autoSpaceDE w:val="0"/>
        <w:autoSpaceDN w:val="0"/>
        <w:adjustRightInd w:val="0"/>
        <w:jc w:val="both"/>
        <w:rPr>
          <w:rFonts w:ascii="Calibri" w:hAnsi="Calibri"/>
          <w:bCs/>
          <w:color w:val="000000"/>
          <w:sz w:val="22"/>
          <w:szCs w:val="22"/>
        </w:rPr>
      </w:pPr>
    </w:p>
    <w:p w14:paraId="486F5B7E" w14:textId="5818A94B" w:rsidR="004601E9" w:rsidRDefault="002268B8" w:rsidP="003B3447">
      <w:pPr>
        <w:autoSpaceDE w:val="0"/>
        <w:autoSpaceDN w:val="0"/>
        <w:adjustRightInd w:val="0"/>
        <w:jc w:val="both"/>
        <w:rPr>
          <w:rFonts w:ascii="Calibri" w:hAnsi="Calibri"/>
          <w:bCs/>
          <w:color w:val="000000"/>
          <w:sz w:val="22"/>
          <w:szCs w:val="22"/>
        </w:rPr>
      </w:pPr>
      <w:r>
        <w:rPr>
          <w:rFonts w:ascii="Calibri" w:hAnsi="Calibri"/>
          <w:bCs/>
          <w:color w:val="000000"/>
          <w:sz w:val="22"/>
          <w:szCs w:val="22"/>
        </w:rPr>
        <w:t xml:space="preserve">As </w:t>
      </w:r>
      <w:r w:rsidR="003B3447" w:rsidRPr="003B3447">
        <w:rPr>
          <w:rFonts w:ascii="Calibri" w:hAnsi="Calibri"/>
          <w:bCs/>
          <w:color w:val="000000"/>
          <w:sz w:val="22"/>
          <w:szCs w:val="22"/>
        </w:rPr>
        <w:t xml:space="preserve">the </w:t>
      </w:r>
      <w:r w:rsidR="003B3447">
        <w:rPr>
          <w:rFonts w:ascii="Calibri" w:hAnsi="Calibri"/>
          <w:bCs/>
          <w:color w:val="000000"/>
          <w:sz w:val="22"/>
          <w:szCs w:val="22"/>
        </w:rPr>
        <w:t xml:space="preserve">financial situation of </w:t>
      </w:r>
      <w:r w:rsidR="005552CD">
        <w:rPr>
          <w:rFonts w:ascii="Calibri" w:hAnsi="Calibri"/>
          <w:bCs/>
          <w:color w:val="000000"/>
          <w:sz w:val="22"/>
          <w:szCs w:val="22"/>
        </w:rPr>
        <w:t>Candidate</w:t>
      </w:r>
      <w:r w:rsidR="003B3447" w:rsidRPr="003B3447">
        <w:rPr>
          <w:rFonts w:ascii="Calibri" w:hAnsi="Calibri"/>
          <w:bCs/>
          <w:color w:val="000000"/>
          <w:sz w:val="22"/>
          <w:szCs w:val="22"/>
        </w:rPr>
        <w:t xml:space="preserve">s </w:t>
      </w:r>
      <w:r w:rsidR="003B3447">
        <w:rPr>
          <w:rFonts w:ascii="Calibri" w:hAnsi="Calibri"/>
          <w:bCs/>
          <w:color w:val="000000"/>
          <w:sz w:val="22"/>
          <w:szCs w:val="22"/>
        </w:rPr>
        <w:t xml:space="preserve">may be very diverse, </w:t>
      </w:r>
      <w:r>
        <w:rPr>
          <w:rFonts w:ascii="Calibri" w:hAnsi="Calibri"/>
          <w:bCs/>
          <w:color w:val="000000"/>
          <w:sz w:val="22"/>
          <w:szCs w:val="22"/>
        </w:rPr>
        <w:t xml:space="preserve">these indicators may not be, in some circumstances, sufficient to assess this </w:t>
      </w:r>
      <w:r w:rsidRPr="003B3447">
        <w:rPr>
          <w:rFonts w:ascii="Calibri" w:hAnsi="Calibri"/>
          <w:bCs/>
          <w:color w:val="000000"/>
          <w:sz w:val="22"/>
          <w:szCs w:val="22"/>
        </w:rPr>
        <w:t>capacity</w:t>
      </w:r>
      <w:r>
        <w:rPr>
          <w:rFonts w:ascii="Calibri" w:hAnsi="Calibri"/>
          <w:bCs/>
          <w:color w:val="000000"/>
          <w:sz w:val="22"/>
          <w:szCs w:val="22"/>
        </w:rPr>
        <w:t xml:space="preserve">. Therefore, if the </w:t>
      </w:r>
      <w:r w:rsidR="005552CD">
        <w:rPr>
          <w:rFonts w:ascii="Calibri" w:hAnsi="Calibri"/>
          <w:bCs/>
          <w:color w:val="000000"/>
          <w:sz w:val="22"/>
          <w:szCs w:val="22"/>
        </w:rPr>
        <w:t>Candidate</w:t>
      </w:r>
      <w:r>
        <w:rPr>
          <w:rFonts w:ascii="Calibri" w:hAnsi="Calibri"/>
          <w:bCs/>
          <w:color w:val="000000"/>
          <w:sz w:val="22"/>
          <w:szCs w:val="22"/>
        </w:rPr>
        <w:t xml:space="preserve">s do not comply with the criteria specified below, the </w:t>
      </w:r>
      <w:r w:rsidR="003B3447" w:rsidRPr="003B3447">
        <w:rPr>
          <w:rFonts w:ascii="Calibri" w:hAnsi="Calibri"/>
          <w:bCs/>
          <w:color w:val="000000"/>
          <w:sz w:val="22"/>
          <w:szCs w:val="22"/>
        </w:rPr>
        <w:t>GSA</w:t>
      </w:r>
      <w:r>
        <w:rPr>
          <w:rFonts w:ascii="Calibri" w:hAnsi="Calibri"/>
          <w:bCs/>
          <w:color w:val="000000"/>
          <w:sz w:val="22"/>
          <w:szCs w:val="22"/>
        </w:rPr>
        <w:t xml:space="preserve"> will </w:t>
      </w:r>
      <w:r w:rsidR="003B3447" w:rsidRPr="003B3447">
        <w:rPr>
          <w:rFonts w:ascii="Calibri" w:hAnsi="Calibri"/>
          <w:bCs/>
          <w:color w:val="000000"/>
          <w:sz w:val="22"/>
          <w:szCs w:val="22"/>
        </w:rPr>
        <w:t xml:space="preserve">request the </w:t>
      </w:r>
      <w:r w:rsidR="005552CD">
        <w:rPr>
          <w:rFonts w:ascii="Calibri" w:hAnsi="Calibri"/>
          <w:bCs/>
          <w:color w:val="000000"/>
          <w:sz w:val="22"/>
          <w:szCs w:val="22"/>
        </w:rPr>
        <w:t>Candidate</w:t>
      </w:r>
      <w:r w:rsidR="003B3447">
        <w:rPr>
          <w:rFonts w:ascii="Calibri" w:hAnsi="Calibri"/>
          <w:bCs/>
          <w:color w:val="000000"/>
          <w:sz w:val="22"/>
          <w:szCs w:val="22"/>
        </w:rPr>
        <w:t>s</w:t>
      </w:r>
      <w:r w:rsidR="003B3447" w:rsidRPr="003B3447">
        <w:rPr>
          <w:rFonts w:ascii="Calibri" w:hAnsi="Calibri"/>
          <w:bCs/>
          <w:color w:val="000000"/>
          <w:sz w:val="22"/>
          <w:szCs w:val="22"/>
        </w:rPr>
        <w:t xml:space="preserve"> to </w:t>
      </w:r>
      <w:r w:rsidR="003B3447">
        <w:rPr>
          <w:rFonts w:ascii="Calibri" w:hAnsi="Calibri"/>
          <w:bCs/>
          <w:color w:val="000000"/>
          <w:sz w:val="22"/>
          <w:szCs w:val="22"/>
        </w:rPr>
        <w:t xml:space="preserve">provide </w:t>
      </w:r>
      <w:r>
        <w:rPr>
          <w:rFonts w:ascii="Calibri" w:hAnsi="Calibri"/>
          <w:bCs/>
          <w:color w:val="000000"/>
          <w:sz w:val="22"/>
          <w:szCs w:val="22"/>
        </w:rPr>
        <w:t xml:space="preserve">additional clarifications. The GSA will then perform a global assessment of </w:t>
      </w:r>
      <w:r w:rsidRPr="003B3447">
        <w:rPr>
          <w:rFonts w:ascii="Calibri" w:hAnsi="Calibri"/>
          <w:bCs/>
          <w:color w:val="000000"/>
          <w:sz w:val="22"/>
          <w:szCs w:val="22"/>
        </w:rPr>
        <w:t xml:space="preserve">the </w:t>
      </w:r>
      <w:r w:rsidR="005552CD">
        <w:rPr>
          <w:rFonts w:ascii="Calibri" w:hAnsi="Calibri"/>
          <w:bCs/>
          <w:color w:val="000000"/>
          <w:sz w:val="22"/>
          <w:szCs w:val="22"/>
        </w:rPr>
        <w:t>Candidate</w:t>
      </w:r>
      <w:r>
        <w:rPr>
          <w:rFonts w:ascii="Calibri" w:hAnsi="Calibri"/>
          <w:bCs/>
          <w:color w:val="000000"/>
          <w:sz w:val="22"/>
          <w:szCs w:val="22"/>
        </w:rPr>
        <w:t xml:space="preserve">s’ </w:t>
      </w:r>
      <w:r w:rsidRPr="003B3447">
        <w:rPr>
          <w:rFonts w:ascii="Calibri" w:hAnsi="Calibri"/>
          <w:bCs/>
          <w:color w:val="000000"/>
          <w:sz w:val="22"/>
          <w:szCs w:val="22"/>
        </w:rPr>
        <w:t>economic and financial capacity to implement the contract</w:t>
      </w:r>
      <w:r>
        <w:rPr>
          <w:rFonts w:ascii="Calibri" w:hAnsi="Calibri"/>
          <w:bCs/>
          <w:color w:val="000000"/>
          <w:sz w:val="22"/>
          <w:szCs w:val="22"/>
        </w:rPr>
        <w:t>.</w:t>
      </w:r>
    </w:p>
    <w:p w14:paraId="7315CB95" w14:textId="77777777" w:rsidR="006003CF" w:rsidRDefault="006003CF" w:rsidP="00E102F5">
      <w:pPr>
        <w:autoSpaceDE w:val="0"/>
        <w:autoSpaceDN w:val="0"/>
        <w:adjustRightInd w:val="0"/>
        <w:jc w:val="both"/>
        <w:rPr>
          <w:rFonts w:ascii="Calibri" w:hAnsi="Calibri"/>
          <w:b/>
          <w:bCs/>
          <w:color w:val="000000"/>
          <w:sz w:val="22"/>
          <w:szCs w:val="22"/>
        </w:rPr>
      </w:pPr>
    </w:p>
    <w:p w14:paraId="26301907" w14:textId="77777777" w:rsidR="00E102F5" w:rsidRPr="00181FBC" w:rsidRDefault="00E102F5" w:rsidP="00E102F5">
      <w:pPr>
        <w:autoSpaceDE w:val="0"/>
        <w:autoSpaceDN w:val="0"/>
        <w:adjustRightInd w:val="0"/>
        <w:jc w:val="both"/>
        <w:rPr>
          <w:rFonts w:ascii="Calibri" w:hAnsi="Calibri"/>
          <w:b/>
          <w:bCs/>
          <w:color w:val="000000"/>
          <w:sz w:val="22"/>
          <w:szCs w:val="22"/>
        </w:rPr>
      </w:pPr>
      <w:r w:rsidRPr="00181FBC">
        <w:rPr>
          <w:rFonts w:ascii="Calibri" w:hAnsi="Calibri"/>
          <w:b/>
          <w:bCs/>
          <w:color w:val="000000"/>
          <w:sz w:val="22"/>
          <w:szCs w:val="22"/>
        </w:rPr>
        <w:t>Explanation – please read carefully before completing the financial capacity form</w:t>
      </w:r>
      <w:r w:rsidR="00195975" w:rsidRPr="00181FBC">
        <w:rPr>
          <w:rFonts w:ascii="Calibri" w:hAnsi="Calibri"/>
          <w:b/>
          <w:bCs/>
          <w:color w:val="000000"/>
          <w:sz w:val="22"/>
          <w:szCs w:val="22"/>
        </w:rPr>
        <w:t>s</w:t>
      </w:r>
    </w:p>
    <w:p w14:paraId="1E3CEBCD" w14:textId="77777777" w:rsidR="00E102F5" w:rsidRDefault="00E102F5" w:rsidP="00E102F5">
      <w:pPr>
        <w:autoSpaceDE w:val="0"/>
        <w:autoSpaceDN w:val="0"/>
        <w:adjustRightInd w:val="0"/>
        <w:jc w:val="both"/>
        <w:rPr>
          <w:rFonts w:ascii="Calibri" w:hAnsi="Calibri"/>
          <w:b/>
          <w:bCs/>
          <w:i/>
          <w:iCs/>
          <w:color w:val="000000"/>
          <w:sz w:val="22"/>
          <w:szCs w:val="22"/>
        </w:rPr>
      </w:pPr>
      <w:r w:rsidRPr="00181FBC">
        <w:rPr>
          <w:rFonts w:ascii="Calibri" w:hAnsi="Calibri"/>
          <w:b/>
          <w:bCs/>
          <w:i/>
          <w:iCs/>
          <w:color w:val="000000"/>
          <w:sz w:val="22"/>
          <w:szCs w:val="22"/>
        </w:rPr>
        <w:t>Simplified balance sheet and profit and loss account</w:t>
      </w:r>
      <w:r w:rsidR="00203788" w:rsidRPr="00181FBC">
        <w:rPr>
          <w:rFonts w:ascii="Calibri" w:hAnsi="Calibri"/>
          <w:b/>
          <w:bCs/>
          <w:i/>
          <w:iCs/>
          <w:color w:val="000000"/>
          <w:sz w:val="22"/>
          <w:szCs w:val="22"/>
        </w:rPr>
        <w:t>:</w:t>
      </w:r>
    </w:p>
    <w:p w14:paraId="222ECB2D" w14:textId="00BD62BE" w:rsidR="0068054E" w:rsidRPr="00524941" w:rsidRDefault="005552CD" w:rsidP="0068054E">
      <w:pPr>
        <w:autoSpaceDE w:val="0"/>
        <w:autoSpaceDN w:val="0"/>
        <w:adjustRightInd w:val="0"/>
        <w:jc w:val="both"/>
        <w:rPr>
          <w:rFonts w:ascii="Calibri" w:hAnsi="Calibri"/>
          <w:color w:val="000000"/>
          <w:sz w:val="22"/>
          <w:szCs w:val="22"/>
        </w:rPr>
      </w:pPr>
      <w:r>
        <w:rPr>
          <w:rFonts w:ascii="Calibri" w:hAnsi="Calibri"/>
          <w:color w:val="000000"/>
          <w:sz w:val="22"/>
          <w:szCs w:val="22"/>
        </w:rPr>
        <w:t>Candidate</w:t>
      </w:r>
      <w:r w:rsidR="00DB7293" w:rsidRPr="00181FBC">
        <w:rPr>
          <w:rFonts w:ascii="Calibri" w:hAnsi="Calibri"/>
          <w:color w:val="000000"/>
          <w:sz w:val="22"/>
          <w:szCs w:val="22"/>
        </w:rPr>
        <w:t xml:space="preserve">s shall fill in the </w:t>
      </w:r>
      <w:r w:rsidR="00DB7293" w:rsidRPr="009B0A5C">
        <w:rPr>
          <w:rFonts w:ascii="Calibri" w:hAnsi="Calibri"/>
          <w:i/>
          <w:color w:val="000000"/>
          <w:sz w:val="22"/>
          <w:szCs w:val="22"/>
        </w:rPr>
        <w:t>Simplified balance sheet and profit and loss account</w:t>
      </w:r>
      <w:r w:rsidR="00DB7293" w:rsidRPr="00181FBC">
        <w:rPr>
          <w:rFonts w:ascii="Calibri" w:hAnsi="Calibri"/>
          <w:color w:val="000000"/>
          <w:sz w:val="22"/>
          <w:szCs w:val="22"/>
        </w:rPr>
        <w:t xml:space="preserve"> (table 1) including entries for all legal entities involved</w:t>
      </w:r>
      <w:r w:rsidR="00DB7293">
        <w:rPr>
          <w:rFonts w:ascii="Calibri" w:hAnsi="Calibri"/>
          <w:color w:val="000000"/>
          <w:sz w:val="22"/>
          <w:szCs w:val="22"/>
        </w:rPr>
        <w:t xml:space="preserve"> </w:t>
      </w:r>
      <w:r w:rsidR="00DB7293" w:rsidRPr="00181FBC">
        <w:rPr>
          <w:rFonts w:ascii="Calibri" w:hAnsi="Calibri"/>
          <w:color w:val="000000"/>
          <w:sz w:val="22"/>
          <w:szCs w:val="22"/>
        </w:rPr>
        <w:t>- members of the consortium</w:t>
      </w:r>
      <w:r w:rsidR="00DB7293">
        <w:rPr>
          <w:rFonts w:ascii="Calibri" w:hAnsi="Calibri"/>
          <w:color w:val="000000"/>
          <w:sz w:val="22"/>
          <w:szCs w:val="22"/>
        </w:rPr>
        <w:t xml:space="preserve">. </w:t>
      </w:r>
      <w:r w:rsidR="0068054E" w:rsidRPr="00181FBC">
        <w:rPr>
          <w:rFonts w:ascii="Calibri" w:hAnsi="Calibri"/>
          <w:color w:val="000000"/>
          <w:sz w:val="22"/>
          <w:szCs w:val="22"/>
        </w:rPr>
        <w:t>Within the form, financial data based on the company’s /</w:t>
      </w:r>
      <w:r w:rsidR="00DB7293">
        <w:rPr>
          <w:rFonts w:ascii="Calibri" w:hAnsi="Calibri"/>
          <w:color w:val="000000"/>
          <w:sz w:val="22"/>
          <w:szCs w:val="22"/>
        </w:rPr>
        <w:t xml:space="preserve"> </w:t>
      </w:r>
      <w:r w:rsidR="0068054E" w:rsidRPr="00181FBC">
        <w:rPr>
          <w:rFonts w:ascii="Calibri" w:hAnsi="Calibri"/>
          <w:color w:val="000000"/>
          <w:sz w:val="22"/>
          <w:szCs w:val="22"/>
        </w:rPr>
        <w:t xml:space="preserve">organisation’s </w:t>
      </w:r>
      <w:r w:rsidR="009F32E4">
        <w:rPr>
          <w:rFonts w:ascii="Calibri" w:hAnsi="Calibri"/>
          <w:color w:val="000000"/>
          <w:sz w:val="22"/>
          <w:szCs w:val="22"/>
        </w:rPr>
        <w:t>financial statements</w:t>
      </w:r>
      <w:r w:rsidR="0068054E" w:rsidRPr="00181FBC">
        <w:rPr>
          <w:rFonts w:ascii="Calibri" w:hAnsi="Calibri"/>
          <w:color w:val="000000"/>
          <w:sz w:val="22"/>
          <w:szCs w:val="22"/>
        </w:rPr>
        <w:t xml:space="preserve"> are collected in a standardised form.</w:t>
      </w:r>
      <w:r w:rsidR="0068054E" w:rsidRPr="00181FBC">
        <w:rPr>
          <w:rFonts w:ascii="Calibri" w:hAnsi="Calibri"/>
          <w:bCs/>
          <w:i/>
          <w:iCs/>
          <w:color w:val="000000"/>
          <w:sz w:val="22"/>
          <w:szCs w:val="22"/>
        </w:rPr>
        <w:t xml:space="preserve"> </w:t>
      </w:r>
      <w:r w:rsidR="0068054E" w:rsidRPr="00181FBC">
        <w:rPr>
          <w:rFonts w:ascii="Calibri" w:hAnsi="Calibri"/>
          <w:color w:val="000000"/>
          <w:sz w:val="22"/>
          <w:szCs w:val="22"/>
        </w:rPr>
        <w:t xml:space="preserve">You should complete this form carefully. Given its complexity, it is recommended that the form be completed by a professional accountant or </w:t>
      </w:r>
      <w:r w:rsidR="0068054E" w:rsidRPr="00524941">
        <w:rPr>
          <w:rFonts w:ascii="Calibri" w:hAnsi="Calibri"/>
          <w:color w:val="000000"/>
          <w:sz w:val="22"/>
          <w:szCs w:val="22"/>
        </w:rPr>
        <w:t>an auditor. The data reported will be used to evaluate the financial viability of the company/organisation. Thus it is very important that data reported are accurate. The GSA may wish to cross check the data with those reported in the official certified accounts. For this purpose, apart from the present document duly filled-in by each applicant, the GSA requests copies of the full financial statements corresponding to the last three audited years.</w:t>
      </w:r>
    </w:p>
    <w:p w14:paraId="78353D8F" w14:textId="77777777" w:rsidR="00156EA8" w:rsidRPr="00181FBC" w:rsidRDefault="00156EA8" w:rsidP="0068054E">
      <w:pPr>
        <w:autoSpaceDE w:val="0"/>
        <w:autoSpaceDN w:val="0"/>
        <w:adjustRightInd w:val="0"/>
        <w:jc w:val="both"/>
        <w:rPr>
          <w:rFonts w:ascii="Calibri" w:hAnsi="Calibri"/>
          <w:color w:val="000000"/>
          <w:sz w:val="22"/>
          <w:szCs w:val="22"/>
        </w:rPr>
      </w:pPr>
      <w:r w:rsidRPr="00524941">
        <w:rPr>
          <w:rFonts w:ascii="Calibri" w:hAnsi="Calibri"/>
          <w:color w:val="000000"/>
          <w:sz w:val="22"/>
          <w:szCs w:val="22"/>
        </w:rPr>
        <w:t>A description of the balances required by the template (account grouping) can be found at the end of this Annex.</w:t>
      </w:r>
      <w:r>
        <w:rPr>
          <w:rFonts w:ascii="Calibri" w:hAnsi="Calibri"/>
          <w:color w:val="000000"/>
          <w:sz w:val="22"/>
          <w:szCs w:val="22"/>
        </w:rPr>
        <w:t xml:space="preserve"> </w:t>
      </w:r>
    </w:p>
    <w:p w14:paraId="2D878A57" w14:textId="77777777" w:rsidR="00E102F5" w:rsidRPr="00181FBC" w:rsidRDefault="0068054E" w:rsidP="00E102F5">
      <w:pPr>
        <w:autoSpaceDE w:val="0"/>
        <w:autoSpaceDN w:val="0"/>
        <w:adjustRightInd w:val="0"/>
        <w:jc w:val="both"/>
        <w:rPr>
          <w:rFonts w:ascii="Calibri" w:hAnsi="Calibri"/>
          <w:color w:val="000000"/>
          <w:sz w:val="22"/>
          <w:szCs w:val="22"/>
        </w:rPr>
      </w:pPr>
      <w:r w:rsidRPr="00181FBC">
        <w:rPr>
          <w:rFonts w:ascii="Calibri" w:hAnsi="Calibri"/>
          <w:color w:val="000000"/>
          <w:sz w:val="22"/>
          <w:szCs w:val="22"/>
        </w:rPr>
        <w:t>Please clarify the currency used in the simplified balance sheet and profit and loss account.</w:t>
      </w:r>
      <w:r w:rsidR="00DB7293">
        <w:rPr>
          <w:rFonts w:ascii="Calibri" w:hAnsi="Calibri"/>
          <w:color w:val="000000"/>
          <w:sz w:val="22"/>
          <w:szCs w:val="22"/>
        </w:rPr>
        <w:t xml:space="preserve"> All balances should be introduced in positive (+)</w:t>
      </w:r>
      <w:r w:rsidR="00156EA8">
        <w:rPr>
          <w:rFonts w:ascii="Calibri" w:hAnsi="Calibri"/>
          <w:color w:val="000000"/>
          <w:sz w:val="22"/>
          <w:szCs w:val="22"/>
        </w:rPr>
        <w:t>, with an only exception made for the “Profit (+) or loss (-) for the exercise”.</w:t>
      </w:r>
      <w:r w:rsidRPr="00181FBC">
        <w:rPr>
          <w:rFonts w:ascii="Calibri" w:hAnsi="Calibri"/>
          <w:color w:val="000000"/>
          <w:sz w:val="22"/>
          <w:szCs w:val="22"/>
        </w:rPr>
        <w:t xml:space="preserve"> </w:t>
      </w:r>
      <w:r w:rsidR="00E102F5" w:rsidRPr="00181FBC">
        <w:rPr>
          <w:rFonts w:ascii="Calibri" w:hAnsi="Calibri"/>
          <w:color w:val="000000"/>
          <w:sz w:val="22"/>
          <w:szCs w:val="22"/>
        </w:rPr>
        <w:t xml:space="preserve">Candidates shall </w:t>
      </w:r>
      <w:r w:rsidRPr="00181FBC">
        <w:rPr>
          <w:rFonts w:ascii="Calibri" w:hAnsi="Calibri"/>
          <w:color w:val="000000"/>
          <w:sz w:val="22"/>
          <w:szCs w:val="22"/>
        </w:rPr>
        <w:t xml:space="preserve">finally </w:t>
      </w:r>
      <w:r w:rsidR="00E102F5" w:rsidRPr="00181FBC">
        <w:rPr>
          <w:rFonts w:ascii="Calibri" w:hAnsi="Calibri"/>
          <w:color w:val="000000"/>
          <w:sz w:val="22"/>
          <w:szCs w:val="22"/>
        </w:rPr>
        <w:t>indicate if they are a profit</w:t>
      </w:r>
      <w:r w:rsidR="00DB7293">
        <w:rPr>
          <w:rFonts w:ascii="Calibri" w:hAnsi="Calibri"/>
          <w:color w:val="000000"/>
          <w:sz w:val="22"/>
          <w:szCs w:val="22"/>
        </w:rPr>
        <w:t xml:space="preserve">, </w:t>
      </w:r>
      <w:r w:rsidR="00E102F5" w:rsidRPr="00181FBC">
        <w:rPr>
          <w:rFonts w:ascii="Calibri" w:hAnsi="Calibri"/>
          <w:color w:val="000000"/>
          <w:sz w:val="22"/>
          <w:szCs w:val="22"/>
        </w:rPr>
        <w:t xml:space="preserve">non profit </w:t>
      </w:r>
      <w:r w:rsidR="00DB7293">
        <w:rPr>
          <w:rFonts w:ascii="Calibri" w:hAnsi="Calibri"/>
          <w:color w:val="000000"/>
          <w:sz w:val="22"/>
          <w:szCs w:val="22"/>
        </w:rPr>
        <w:t xml:space="preserve">or public </w:t>
      </w:r>
      <w:r w:rsidR="009F32E4">
        <w:rPr>
          <w:rFonts w:ascii="Calibri" w:hAnsi="Calibri"/>
          <w:color w:val="000000"/>
          <w:sz w:val="22"/>
          <w:szCs w:val="22"/>
        </w:rPr>
        <w:t>entity</w:t>
      </w:r>
      <w:r w:rsidR="00E102F5" w:rsidRPr="00181FBC">
        <w:rPr>
          <w:rFonts w:ascii="Calibri" w:hAnsi="Calibri"/>
          <w:color w:val="000000"/>
          <w:sz w:val="22"/>
          <w:szCs w:val="22"/>
        </w:rPr>
        <w:t>.</w:t>
      </w:r>
    </w:p>
    <w:p w14:paraId="43D2FAF4" w14:textId="77777777" w:rsidR="00E102F5" w:rsidRPr="00181FBC" w:rsidRDefault="00E102F5" w:rsidP="00E102F5">
      <w:pPr>
        <w:autoSpaceDE w:val="0"/>
        <w:autoSpaceDN w:val="0"/>
        <w:adjustRightInd w:val="0"/>
        <w:jc w:val="both"/>
        <w:rPr>
          <w:rFonts w:ascii="Calibri" w:hAnsi="Calibri"/>
          <w:b/>
          <w:bCs/>
          <w:i/>
          <w:iCs/>
          <w:color w:val="000000"/>
          <w:sz w:val="22"/>
          <w:szCs w:val="22"/>
        </w:rPr>
      </w:pPr>
    </w:p>
    <w:p w14:paraId="0FF24A32" w14:textId="77777777" w:rsidR="00E102F5" w:rsidRPr="00181FBC" w:rsidRDefault="00E102F5" w:rsidP="00E102F5">
      <w:pPr>
        <w:autoSpaceDE w:val="0"/>
        <w:autoSpaceDN w:val="0"/>
        <w:adjustRightInd w:val="0"/>
        <w:jc w:val="both"/>
        <w:rPr>
          <w:rFonts w:ascii="Calibri" w:hAnsi="Calibri"/>
          <w:b/>
          <w:bCs/>
          <w:i/>
          <w:iCs/>
          <w:color w:val="000000"/>
          <w:sz w:val="22"/>
          <w:szCs w:val="22"/>
          <w:lang w:val="fr-FR"/>
        </w:rPr>
      </w:pPr>
      <w:r w:rsidRPr="00181FBC">
        <w:rPr>
          <w:rFonts w:ascii="Calibri" w:hAnsi="Calibri"/>
          <w:b/>
          <w:bCs/>
          <w:i/>
          <w:iCs/>
          <w:color w:val="000000"/>
          <w:sz w:val="22"/>
          <w:szCs w:val="22"/>
          <w:lang w:val="fr-FR"/>
        </w:rPr>
        <w:t>Abbreviations</w:t>
      </w:r>
      <w:r w:rsidR="00487802" w:rsidRPr="00181FBC">
        <w:rPr>
          <w:rFonts w:ascii="Calibri" w:hAnsi="Calibri"/>
          <w:b/>
          <w:bCs/>
          <w:i/>
          <w:iCs/>
          <w:color w:val="000000"/>
          <w:sz w:val="22"/>
          <w:szCs w:val="22"/>
          <w:lang w:val="fr-FR"/>
        </w:rPr>
        <w:t xml:space="preserve"> t0, </w:t>
      </w:r>
      <w:r w:rsidRPr="00181FBC">
        <w:rPr>
          <w:rFonts w:ascii="Calibri" w:hAnsi="Calibri"/>
          <w:b/>
          <w:bCs/>
          <w:i/>
          <w:iCs/>
          <w:color w:val="000000"/>
          <w:sz w:val="22"/>
          <w:szCs w:val="22"/>
          <w:lang w:val="fr-FR"/>
        </w:rPr>
        <w:t xml:space="preserve"> t-1</w:t>
      </w:r>
      <w:r w:rsidR="00487802" w:rsidRPr="00181FBC">
        <w:rPr>
          <w:rFonts w:ascii="Calibri" w:hAnsi="Calibri"/>
          <w:b/>
          <w:bCs/>
          <w:i/>
          <w:iCs/>
          <w:color w:val="000000"/>
          <w:sz w:val="22"/>
          <w:szCs w:val="22"/>
          <w:lang w:val="fr-FR"/>
        </w:rPr>
        <w:t xml:space="preserve"> </w:t>
      </w:r>
      <w:r w:rsidRPr="00181FBC">
        <w:rPr>
          <w:rFonts w:ascii="Calibri" w:hAnsi="Calibri"/>
          <w:b/>
          <w:bCs/>
          <w:i/>
          <w:iCs/>
          <w:color w:val="000000"/>
          <w:sz w:val="22"/>
          <w:szCs w:val="22"/>
          <w:lang w:val="fr-FR"/>
        </w:rPr>
        <w:t>and t</w:t>
      </w:r>
      <w:r w:rsidR="00487802" w:rsidRPr="00181FBC">
        <w:rPr>
          <w:rFonts w:ascii="Calibri" w:hAnsi="Calibri"/>
          <w:b/>
          <w:bCs/>
          <w:i/>
          <w:iCs/>
          <w:color w:val="000000"/>
          <w:sz w:val="22"/>
          <w:szCs w:val="22"/>
          <w:lang w:val="fr-FR"/>
        </w:rPr>
        <w:t>-2</w:t>
      </w:r>
      <w:r w:rsidR="00203788" w:rsidRPr="00181FBC">
        <w:rPr>
          <w:rFonts w:ascii="Calibri" w:hAnsi="Calibri"/>
          <w:b/>
          <w:bCs/>
          <w:i/>
          <w:iCs/>
          <w:color w:val="000000"/>
          <w:sz w:val="22"/>
          <w:szCs w:val="22"/>
          <w:lang w:val="fr-FR"/>
        </w:rPr>
        <w:t> :</w:t>
      </w:r>
    </w:p>
    <w:p w14:paraId="5D1514B0" w14:textId="77777777" w:rsidR="003A2F99" w:rsidRPr="00181FBC" w:rsidRDefault="00E102F5" w:rsidP="00E102F5">
      <w:pPr>
        <w:autoSpaceDE w:val="0"/>
        <w:autoSpaceDN w:val="0"/>
        <w:adjustRightInd w:val="0"/>
        <w:jc w:val="both"/>
        <w:rPr>
          <w:rFonts w:ascii="Calibri" w:hAnsi="Calibri"/>
          <w:color w:val="000000"/>
          <w:sz w:val="22"/>
          <w:szCs w:val="22"/>
        </w:rPr>
      </w:pPr>
      <w:r w:rsidRPr="00181FBC">
        <w:rPr>
          <w:rFonts w:ascii="Calibri" w:hAnsi="Calibri"/>
          <w:color w:val="000000"/>
          <w:sz w:val="22"/>
          <w:szCs w:val="22"/>
        </w:rPr>
        <w:t xml:space="preserve">The abbreviation </w:t>
      </w:r>
      <w:r w:rsidRPr="00181FBC">
        <w:rPr>
          <w:rFonts w:ascii="Calibri" w:hAnsi="Calibri"/>
          <w:i/>
          <w:iCs/>
          <w:color w:val="000000"/>
          <w:sz w:val="22"/>
          <w:szCs w:val="22"/>
        </w:rPr>
        <w:t xml:space="preserve">t0 </w:t>
      </w:r>
      <w:r w:rsidRPr="00181FBC">
        <w:rPr>
          <w:rFonts w:ascii="Calibri" w:hAnsi="Calibri"/>
          <w:color w:val="000000"/>
          <w:sz w:val="22"/>
          <w:szCs w:val="22"/>
        </w:rPr>
        <w:t xml:space="preserve">represents the last certified </w:t>
      </w:r>
      <w:r w:rsidR="00487802" w:rsidRPr="00181FBC">
        <w:rPr>
          <w:rFonts w:ascii="Calibri" w:hAnsi="Calibri"/>
          <w:color w:val="000000"/>
          <w:sz w:val="22"/>
          <w:szCs w:val="22"/>
        </w:rPr>
        <w:t>financial statements</w:t>
      </w:r>
      <w:r w:rsidRPr="00181FBC">
        <w:rPr>
          <w:rFonts w:ascii="Calibri" w:hAnsi="Calibri"/>
          <w:color w:val="000000"/>
          <w:sz w:val="22"/>
          <w:szCs w:val="22"/>
        </w:rPr>
        <w:t xml:space="preserve">; </w:t>
      </w:r>
      <w:r w:rsidRPr="00181FBC">
        <w:rPr>
          <w:rFonts w:ascii="Calibri" w:hAnsi="Calibri"/>
          <w:i/>
          <w:iCs/>
          <w:color w:val="000000"/>
          <w:sz w:val="22"/>
          <w:szCs w:val="22"/>
        </w:rPr>
        <w:t xml:space="preserve">t-1 </w:t>
      </w:r>
      <w:r w:rsidR="00487802" w:rsidRPr="00181FBC">
        <w:rPr>
          <w:rFonts w:ascii="Calibri" w:hAnsi="Calibri"/>
          <w:i/>
          <w:iCs/>
          <w:color w:val="000000"/>
          <w:sz w:val="22"/>
          <w:szCs w:val="22"/>
        </w:rPr>
        <w:t>and t-2 are</w:t>
      </w:r>
      <w:r w:rsidRPr="00181FBC">
        <w:rPr>
          <w:rFonts w:ascii="Calibri" w:hAnsi="Calibri"/>
          <w:color w:val="000000"/>
          <w:sz w:val="22"/>
          <w:szCs w:val="22"/>
        </w:rPr>
        <w:t xml:space="preserve"> the </w:t>
      </w:r>
      <w:r w:rsidR="00487802" w:rsidRPr="00181FBC">
        <w:rPr>
          <w:rFonts w:ascii="Calibri" w:hAnsi="Calibri"/>
          <w:color w:val="000000"/>
          <w:sz w:val="22"/>
          <w:szCs w:val="22"/>
        </w:rPr>
        <w:t>two last financial statements</w:t>
      </w:r>
      <w:r w:rsidRPr="00181FBC">
        <w:rPr>
          <w:rFonts w:ascii="Calibri" w:hAnsi="Calibri"/>
          <w:color w:val="000000"/>
          <w:sz w:val="22"/>
          <w:szCs w:val="22"/>
        </w:rPr>
        <w:t xml:space="preserve"> prior to the last certified one. Consequently, the </w:t>
      </w:r>
      <w:r w:rsidRPr="00181FBC">
        <w:rPr>
          <w:rFonts w:ascii="Calibri" w:hAnsi="Calibri"/>
          <w:i/>
          <w:iCs/>
          <w:color w:val="000000"/>
          <w:sz w:val="22"/>
          <w:szCs w:val="22"/>
        </w:rPr>
        <w:t xml:space="preserve">closing date t0 </w:t>
      </w:r>
      <w:r w:rsidRPr="00181FBC">
        <w:rPr>
          <w:rFonts w:ascii="Calibri" w:hAnsi="Calibri"/>
          <w:color w:val="000000"/>
          <w:sz w:val="22"/>
          <w:szCs w:val="22"/>
        </w:rPr>
        <w:t>is the closing date of the last certified historical balance sheet</w:t>
      </w:r>
      <w:r w:rsidR="00487802" w:rsidRPr="00181FBC">
        <w:rPr>
          <w:rFonts w:ascii="Calibri" w:hAnsi="Calibri"/>
          <w:color w:val="000000"/>
          <w:sz w:val="22"/>
          <w:szCs w:val="22"/>
        </w:rPr>
        <w:t>.</w:t>
      </w:r>
    </w:p>
    <w:p w14:paraId="0CC78A71" w14:textId="77777777" w:rsidR="009B1CAC" w:rsidRPr="00181FBC" w:rsidRDefault="00A372EA" w:rsidP="00E102F5">
      <w:pPr>
        <w:autoSpaceDE w:val="0"/>
        <w:autoSpaceDN w:val="0"/>
        <w:adjustRightInd w:val="0"/>
        <w:jc w:val="both"/>
        <w:rPr>
          <w:rFonts w:ascii="Calibri" w:hAnsi="Calibri"/>
          <w:b/>
          <w:i/>
          <w:color w:val="000000"/>
          <w:sz w:val="22"/>
          <w:szCs w:val="22"/>
        </w:rPr>
      </w:pPr>
      <w:r w:rsidRPr="00181FBC">
        <w:rPr>
          <w:rFonts w:ascii="Calibri" w:hAnsi="Calibri"/>
          <w:b/>
          <w:i/>
          <w:color w:val="000000"/>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gridCol w:w="1800"/>
        <w:gridCol w:w="1744"/>
        <w:gridCol w:w="1856"/>
      </w:tblGrid>
      <w:tr w:rsidR="006F4B7A" w:rsidRPr="00181FBC" w14:paraId="2D4720A5" w14:textId="77777777">
        <w:trPr>
          <w:trHeight w:val="333"/>
        </w:trPr>
        <w:tc>
          <w:tcPr>
            <w:tcW w:w="14508" w:type="dxa"/>
            <w:gridSpan w:val="5"/>
            <w:tcBorders>
              <w:bottom w:val="single" w:sz="4" w:space="0" w:color="auto"/>
            </w:tcBorders>
            <w:shd w:val="clear" w:color="auto" w:fill="E6E6E6"/>
          </w:tcPr>
          <w:p w14:paraId="5E16D71B" w14:textId="77777777" w:rsidR="006F4B7A" w:rsidRPr="00181FBC" w:rsidRDefault="009D6322" w:rsidP="00535B06">
            <w:pPr>
              <w:autoSpaceDE w:val="0"/>
              <w:autoSpaceDN w:val="0"/>
              <w:adjustRightInd w:val="0"/>
              <w:rPr>
                <w:rFonts w:ascii="Calibri" w:hAnsi="Calibri" w:cs="Arial"/>
                <w:b/>
                <w:color w:val="FF0000"/>
                <w:sz w:val="20"/>
                <w:szCs w:val="20"/>
              </w:rPr>
            </w:pPr>
            <w:r w:rsidRPr="00181FBC">
              <w:rPr>
                <w:rFonts w:ascii="Calibri" w:hAnsi="Calibri" w:cs="Arial"/>
                <w:b/>
                <w:color w:val="FF0000"/>
                <w:sz w:val="20"/>
                <w:szCs w:val="20"/>
              </w:rPr>
              <w:lastRenderedPageBreak/>
              <w:t>Table 1</w:t>
            </w:r>
          </w:p>
        </w:tc>
      </w:tr>
      <w:tr w:rsidR="009B1CAC" w:rsidRPr="00181FBC" w14:paraId="775B3C85" w14:textId="77777777">
        <w:trPr>
          <w:trHeight w:val="333"/>
        </w:trPr>
        <w:tc>
          <w:tcPr>
            <w:tcW w:w="14508" w:type="dxa"/>
            <w:gridSpan w:val="5"/>
            <w:tcBorders>
              <w:bottom w:val="single" w:sz="4" w:space="0" w:color="auto"/>
            </w:tcBorders>
            <w:shd w:val="clear" w:color="auto" w:fill="E6E6E6"/>
          </w:tcPr>
          <w:p w14:paraId="1CBC1AC2" w14:textId="77777777" w:rsidR="009B1CAC" w:rsidRPr="00181FBC" w:rsidRDefault="00DB7293" w:rsidP="00535B06">
            <w:pPr>
              <w:autoSpaceDE w:val="0"/>
              <w:autoSpaceDN w:val="0"/>
              <w:adjustRightInd w:val="0"/>
              <w:jc w:val="center"/>
              <w:rPr>
                <w:rFonts w:ascii="Calibri" w:hAnsi="Calibri" w:cs="Arial"/>
                <w:b/>
                <w:color w:val="000000"/>
                <w:sz w:val="20"/>
                <w:szCs w:val="20"/>
              </w:rPr>
            </w:pPr>
            <w:r w:rsidRPr="00181FBC">
              <w:rPr>
                <w:rFonts w:ascii="Calibri" w:hAnsi="Calibri"/>
                <w:b/>
                <w:bCs/>
                <w:i/>
                <w:iCs/>
                <w:color w:val="000000"/>
                <w:sz w:val="22"/>
                <w:szCs w:val="22"/>
              </w:rPr>
              <w:t>Simplified balance sheet and profit and loss account</w:t>
            </w:r>
          </w:p>
        </w:tc>
      </w:tr>
      <w:tr w:rsidR="009B1CAC" w:rsidRPr="00181FBC" w14:paraId="0BF95C4D" w14:textId="77777777">
        <w:tc>
          <w:tcPr>
            <w:tcW w:w="2808" w:type="dxa"/>
            <w:tcBorders>
              <w:bottom w:val="single" w:sz="4" w:space="0" w:color="auto"/>
              <w:right w:val="nil"/>
            </w:tcBorders>
            <w:shd w:val="clear" w:color="auto" w:fill="auto"/>
          </w:tcPr>
          <w:p w14:paraId="022DB56D" w14:textId="77777777" w:rsidR="009B1CAC" w:rsidRPr="00181FBC" w:rsidRDefault="006F4B7A" w:rsidP="00535B06">
            <w:pPr>
              <w:autoSpaceDE w:val="0"/>
              <w:autoSpaceDN w:val="0"/>
              <w:adjustRightInd w:val="0"/>
              <w:jc w:val="center"/>
              <w:rPr>
                <w:rFonts w:ascii="Calibri" w:hAnsi="Calibri" w:cs="Arial"/>
                <w:b/>
                <w:bCs/>
                <w:color w:val="000000"/>
                <w:sz w:val="20"/>
                <w:szCs w:val="20"/>
              </w:rPr>
            </w:pPr>
            <w:r w:rsidRPr="00181FBC">
              <w:rPr>
                <w:rFonts w:ascii="Calibri" w:hAnsi="Calibri" w:cs="Arial"/>
                <w:b/>
                <w:bCs/>
                <w:color w:val="000000"/>
                <w:sz w:val="20"/>
                <w:szCs w:val="20"/>
              </w:rPr>
              <w:t>Legal entity no1</w:t>
            </w:r>
          </w:p>
        </w:tc>
        <w:tc>
          <w:tcPr>
            <w:tcW w:w="6300" w:type="dxa"/>
            <w:tcBorders>
              <w:left w:val="nil"/>
              <w:bottom w:val="single" w:sz="4" w:space="0" w:color="auto"/>
              <w:right w:val="nil"/>
            </w:tcBorders>
            <w:shd w:val="clear" w:color="auto" w:fill="auto"/>
          </w:tcPr>
          <w:p w14:paraId="2E95DADC"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800" w:type="dxa"/>
            <w:tcBorders>
              <w:left w:val="nil"/>
              <w:right w:val="nil"/>
            </w:tcBorders>
            <w:shd w:val="clear" w:color="auto" w:fill="auto"/>
          </w:tcPr>
          <w:p w14:paraId="45F9EF9C"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744" w:type="dxa"/>
            <w:tcBorders>
              <w:left w:val="nil"/>
              <w:right w:val="nil"/>
            </w:tcBorders>
            <w:shd w:val="clear" w:color="auto" w:fill="auto"/>
          </w:tcPr>
          <w:p w14:paraId="2069FB4E"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856" w:type="dxa"/>
            <w:tcBorders>
              <w:left w:val="nil"/>
            </w:tcBorders>
            <w:shd w:val="clear" w:color="auto" w:fill="auto"/>
          </w:tcPr>
          <w:p w14:paraId="1CDAABB1"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r>
      <w:tr w:rsidR="009B1CAC" w:rsidRPr="00181FBC" w14:paraId="3B866AAE" w14:textId="77777777">
        <w:tc>
          <w:tcPr>
            <w:tcW w:w="2808" w:type="dxa"/>
            <w:tcBorders>
              <w:bottom w:val="single" w:sz="4" w:space="0" w:color="auto"/>
            </w:tcBorders>
            <w:shd w:val="clear" w:color="auto" w:fill="E6E6E6"/>
          </w:tcPr>
          <w:p w14:paraId="7856B5E2" w14:textId="77777777" w:rsidR="009B1CAC" w:rsidRPr="00181FBC" w:rsidRDefault="006F4B7A" w:rsidP="00535B06">
            <w:pPr>
              <w:autoSpaceDE w:val="0"/>
              <w:autoSpaceDN w:val="0"/>
              <w:adjustRightInd w:val="0"/>
              <w:jc w:val="center"/>
              <w:rPr>
                <w:rFonts w:ascii="Calibri" w:hAnsi="Calibri" w:cs="Arial"/>
                <w:b/>
                <w:bCs/>
                <w:color w:val="000000"/>
                <w:sz w:val="20"/>
                <w:szCs w:val="20"/>
              </w:rPr>
            </w:pPr>
            <w:r w:rsidRPr="00181FBC">
              <w:rPr>
                <w:rFonts w:ascii="Calibri" w:hAnsi="Calibri" w:cs="Arial"/>
                <w:b/>
                <w:bCs/>
                <w:color w:val="000000"/>
                <w:sz w:val="20"/>
                <w:szCs w:val="20"/>
              </w:rPr>
              <w:t>Name</w:t>
            </w:r>
          </w:p>
        </w:tc>
        <w:tc>
          <w:tcPr>
            <w:tcW w:w="6300" w:type="dxa"/>
            <w:tcBorders>
              <w:bottom w:val="single" w:sz="4" w:space="0" w:color="auto"/>
            </w:tcBorders>
            <w:shd w:val="clear" w:color="auto" w:fill="E6E6E6"/>
          </w:tcPr>
          <w:p w14:paraId="318C9CFB" w14:textId="77777777" w:rsidR="009B1CAC" w:rsidRPr="00181FBC" w:rsidRDefault="00156EA8" w:rsidP="00535B06">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Type of entity (profit/non-profit/public)</w:t>
            </w:r>
          </w:p>
        </w:tc>
        <w:tc>
          <w:tcPr>
            <w:tcW w:w="1800" w:type="dxa"/>
            <w:shd w:val="clear" w:color="auto" w:fill="E6E6E6"/>
          </w:tcPr>
          <w:p w14:paraId="7A6F2903"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t0 </w:t>
            </w:r>
          </w:p>
        </w:tc>
        <w:tc>
          <w:tcPr>
            <w:tcW w:w="1744" w:type="dxa"/>
            <w:shd w:val="clear" w:color="auto" w:fill="E6E6E6"/>
          </w:tcPr>
          <w:p w14:paraId="15856482"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t-1 </w:t>
            </w:r>
          </w:p>
        </w:tc>
        <w:tc>
          <w:tcPr>
            <w:tcW w:w="1856" w:type="dxa"/>
            <w:shd w:val="clear" w:color="auto" w:fill="E6E6E6"/>
          </w:tcPr>
          <w:p w14:paraId="396D91FD"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t-2 </w:t>
            </w:r>
          </w:p>
        </w:tc>
      </w:tr>
      <w:tr w:rsidR="009B1CAC" w:rsidRPr="00181FBC" w14:paraId="59C4FE3A" w14:textId="77777777">
        <w:tc>
          <w:tcPr>
            <w:tcW w:w="2808" w:type="dxa"/>
            <w:tcBorders>
              <w:bottom w:val="nil"/>
            </w:tcBorders>
            <w:shd w:val="clear" w:color="auto" w:fill="F3F3F3"/>
          </w:tcPr>
          <w:p w14:paraId="2EB771E6"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4E99527B"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00" w:type="dxa"/>
            <w:shd w:val="clear" w:color="auto" w:fill="auto"/>
          </w:tcPr>
          <w:p w14:paraId="6AFE0EEC" w14:textId="77777777" w:rsidR="009B1CAC" w:rsidRPr="00181FBC" w:rsidRDefault="009B1CAC" w:rsidP="00DB7293">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c>
          <w:tcPr>
            <w:tcW w:w="1744" w:type="dxa"/>
            <w:shd w:val="clear" w:color="auto" w:fill="auto"/>
          </w:tcPr>
          <w:p w14:paraId="2F8F768F" w14:textId="77777777" w:rsidR="009B1CAC" w:rsidRPr="00181FBC" w:rsidRDefault="009B1CAC" w:rsidP="00535B06">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c>
          <w:tcPr>
            <w:tcW w:w="1856" w:type="dxa"/>
            <w:shd w:val="clear" w:color="auto" w:fill="auto"/>
          </w:tcPr>
          <w:p w14:paraId="2DC42B7C" w14:textId="77777777" w:rsidR="009B1CAC" w:rsidRPr="00181FBC" w:rsidRDefault="009B1CAC" w:rsidP="00535B06">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r>
      <w:tr w:rsidR="009B1CAC" w:rsidRPr="00181FBC" w14:paraId="2A5DB2E0" w14:textId="77777777">
        <w:tc>
          <w:tcPr>
            <w:tcW w:w="2808" w:type="dxa"/>
            <w:tcBorders>
              <w:bottom w:val="nil"/>
            </w:tcBorders>
            <w:shd w:val="clear" w:color="auto" w:fill="F3F3F3"/>
          </w:tcPr>
          <w:p w14:paraId="7559CA2A"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10AD97F5"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Own funds</w:t>
            </w:r>
          </w:p>
        </w:tc>
        <w:tc>
          <w:tcPr>
            <w:tcW w:w="1800" w:type="dxa"/>
            <w:shd w:val="clear" w:color="auto" w:fill="auto"/>
          </w:tcPr>
          <w:p w14:paraId="6EAB5EA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3F5B25E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26C9E4DD"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0B250352" w14:textId="77777777">
        <w:tc>
          <w:tcPr>
            <w:tcW w:w="2808" w:type="dxa"/>
            <w:tcBorders>
              <w:top w:val="nil"/>
              <w:bottom w:val="nil"/>
            </w:tcBorders>
            <w:shd w:val="clear" w:color="auto" w:fill="F3F3F3"/>
          </w:tcPr>
          <w:p w14:paraId="67A404E1"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1A5C0CD9"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Capital</w:t>
            </w:r>
          </w:p>
        </w:tc>
        <w:tc>
          <w:tcPr>
            <w:tcW w:w="1800" w:type="dxa"/>
            <w:shd w:val="clear" w:color="auto" w:fill="auto"/>
          </w:tcPr>
          <w:p w14:paraId="5865A3E4"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4E4D5179"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073B5B2A"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6A483406" w14:textId="77777777">
        <w:tc>
          <w:tcPr>
            <w:tcW w:w="2808" w:type="dxa"/>
            <w:tcBorders>
              <w:top w:val="nil"/>
              <w:bottom w:val="nil"/>
            </w:tcBorders>
            <w:shd w:val="clear" w:color="auto" w:fill="F3F3F3"/>
          </w:tcPr>
          <w:p w14:paraId="25FD28F2"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7C18A2AD"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Current assets</w:t>
            </w:r>
          </w:p>
        </w:tc>
        <w:tc>
          <w:tcPr>
            <w:tcW w:w="1800" w:type="dxa"/>
            <w:shd w:val="clear" w:color="auto" w:fill="auto"/>
          </w:tcPr>
          <w:p w14:paraId="5825D416"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3E4638F8"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270447EE"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5E1D6EBE" w14:textId="77777777">
        <w:tc>
          <w:tcPr>
            <w:tcW w:w="2808" w:type="dxa"/>
            <w:tcBorders>
              <w:top w:val="nil"/>
              <w:bottom w:val="nil"/>
            </w:tcBorders>
            <w:shd w:val="clear" w:color="auto" w:fill="F3F3F3"/>
          </w:tcPr>
          <w:p w14:paraId="6F00BDB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0A7B1922"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Current liabilities</w:t>
            </w:r>
          </w:p>
        </w:tc>
        <w:tc>
          <w:tcPr>
            <w:tcW w:w="1800" w:type="dxa"/>
            <w:shd w:val="clear" w:color="auto" w:fill="auto"/>
          </w:tcPr>
          <w:p w14:paraId="2F7FE660"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58B5AD1E"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4CBF333C"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26B21760" w14:textId="77777777">
        <w:tc>
          <w:tcPr>
            <w:tcW w:w="2808" w:type="dxa"/>
            <w:tcBorders>
              <w:top w:val="nil"/>
              <w:bottom w:val="nil"/>
            </w:tcBorders>
            <w:shd w:val="clear" w:color="auto" w:fill="F3F3F3"/>
          </w:tcPr>
          <w:p w14:paraId="2A2E6915"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51822059"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Long term liabilities</w:t>
            </w:r>
          </w:p>
        </w:tc>
        <w:tc>
          <w:tcPr>
            <w:tcW w:w="1800" w:type="dxa"/>
            <w:shd w:val="clear" w:color="auto" w:fill="auto"/>
          </w:tcPr>
          <w:p w14:paraId="081FC862"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4657071B"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13B876CB"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58E5E947" w14:textId="77777777">
        <w:tc>
          <w:tcPr>
            <w:tcW w:w="2808" w:type="dxa"/>
            <w:tcBorders>
              <w:top w:val="nil"/>
              <w:bottom w:val="nil"/>
            </w:tcBorders>
            <w:shd w:val="clear" w:color="auto" w:fill="F3F3F3"/>
          </w:tcPr>
          <w:p w14:paraId="1937783F"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000CCF79"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Annual Turnover</w:t>
            </w:r>
          </w:p>
        </w:tc>
        <w:tc>
          <w:tcPr>
            <w:tcW w:w="1800" w:type="dxa"/>
            <w:shd w:val="clear" w:color="auto" w:fill="auto"/>
          </w:tcPr>
          <w:p w14:paraId="06800C7C"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796B9503"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2F4082C7"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7E5687EC" w14:textId="77777777">
        <w:tc>
          <w:tcPr>
            <w:tcW w:w="2808" w:type="dxa"/>
            <w:tcBorders>
              <w:top w:val="nil"/>
              <w:bottom w:val="nil"/>
            </w:tcBorders>
            <w:shd w:val="clear" w:color="auto" w:fill="F3F3F3"/>
          </w:tcPr>
          <w:p w14:paraId="07333298"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5228B6FA"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Depreciation and Amortization</w:t>
            </w:r>
          </w:p>
        </w:tc>
        <w:tc>
          <w:tcPr>
            <w:tcW w:w="1800" w:type="dxa"/>
            <w:shd w:val="clear" w:color="auto" w:fill="auto"/>
          </w:tcPr>
          <w:p w14:paraId="7F0072C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4F4033F4"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6D15F4A0"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3681FB6B" w14:textId="77777777" w:rsidTr="009B0A5C">
        <w:tc>
          <w:tcPr>
            <w:tcW w:w="2808" w:type="dxa"/>
            <w:tcBorders>
              <w:top w:val="nil"/>
              <w:bottom w:val="nil"/>
            </w:tcBorders>
            <w:shd w:val="clear" w:color="auto" w:fill="F3F3F3"/>
          </w:tcPr>
          <w:p w14:paraId="58A954DB"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73293397"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Net operating profit</w:t>
            </w:r>
          </w:p>
        </w:tc>
        <w:tc>
          <w:tcPr>
            <w:tcW w:w="1800" w:type="dxa"/>
            <w:shd w:val="clear" w:color="auto" w:fill="auto"/>
          </w:tcPr>
          <w:p w14:paraId="0EAD267D"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23AA3BFD"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54CC23B0" w14:textId="77777777" w:rsidR="009B1CAC" w:rsidRPr="00181FBC" w:rsidRDefault="009B1CAC" w:rsidP="00535B06">
            <w:pPr>
              <w:autoSpaceDE w:val="0"/>
              <w:autoSpaceDN w:val="0"/>
              <w:adjustRightInd w:val="0"/>
              <w:rPr>
                <w:rFonts w:ascii="Calibri" w:hAnsi="Calibri" w:cs="Arial"/>
                <w:color w:val="000000"/>
                <w:sz w:val="20"/>
                <w:szCs w:val="20"/>
              </w:rPr>
            </w:pPr>
          </w:p>
        </w:tc>
      </w:tr>
      <w:tr w:rsidR="00DB7293" w:rsidRPr="00181FBC" w14:paraId="030AD19E" w14:textId="77777777" w:rsidTr="009B0A5C">
        <w:tc>
          <w:tcPr>
            <w:tcW w:w="2808" w:type="dxa"/>
            <w:tcBorders>
              <w:top w:val="nil"/>
              <w:bottom w:val="single" w:sz="4" w:space="0" w:color="auto"/>
            </w:tcBorders>
            <w:shd w:val="clear" w:color="auto" w:fill="F3F3F3"/>
          </w:tcPr>
          <w:p w14:paraId="3397019A" w14:textId="77777777" w:rsidR="00DB7293" w:rsidRPr="00181FBC" w:rsidRDefault="00DB7293" w:rsidP="00535B06">
            <w:pPr>
              <w:autoSpaceDE w:val="0"/>
              <w:autoSpaceDN w:val="0"/>
              <w:adjustRightInd w:val="0"/>
              <w:rPr>
                <w:rFonts w:ascii="Calibri" w:hAnsi="Calibri" w:cs="Arial"/>
                <w:color w:val="000000"/>
                <w:sz w:val="20"/>
                <w:szCs w:val="20"/>
              </w:rPr>
            </w:pPr>
          </w:p>
        </w:tc>
        <w:tc>
          <w:tcPr>
            <w:tcW w:w="6300" w:type="dxa"/>
            <w:shd w:val="clear" w:color="auto" w:fill="F3F3F3"/>
          </w:tcPr>
          <w:p w14:paraId="43254098" w14:textId="77777777" w:rsidR="00DB7293"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Profit or loss for the exercise (+/-)</w:t>
            </w:r>
          </w:p>
        </w:tc>
        <w:tc>
          <w:tcPr>
            <w:tcW w:w="1800" w:type="dxa"/>
            <w:shd w:val="clear" w:color="auto" w:fill="auto"/>
          </w:tcPr>
          <w:p w14:paraId="072BE449" w14:textId="77777777" w:rsidR="00DB7293" w:rsidRPr="00181FBC" w:rsidRDefault="00DB7293" w:rsidP="00535B06">
            <w:pPr>
              <w:autoSpaceDE w:val="0"/>
              <w:autoSpaceDN w:val="0"/>
              <w:adjustRightInd w:val="0"/>
              <w:rPr>
                <w:rFonts w:ascii="Calibri" w:hAnsi="Calibri" w:cs="Arial"/>
                <w:color w:val="000000"/>
                <w:sz w:val="20"/>
                <w:szCs w:val="20"/>
              </w:rPr>
            </w:pPr>
          </w:p>
        </w:tc>
        <w:tc>
          <w:tcPr>
            <w:tcW w:w="1744" w:type="dxa"/>
            <w:shd w:val="clear" w:color="auto" w:fill="auto"/>
          </w:tcPr>
          <w:p w14:paraId="39E16890" w14:textId="77777777" w:rsidR="00DB7293" w:rsidRPr="00181FBC" w:rsidRDefault="00DB7293" w:rsidP="00535B06">
            <w:pPr>
              <w:autoSpaceDE w:val="0"/>
              <w:autoSpaceDN w:val="0"/>
              <w:adjustRightInd w:val="0"/>
              <w:rPr>
                <w:rFonts w:ascii="Calibri" w:hAnsi="Calibri" w:cs="Arial"/>
                <w:color w:val="000000"/>
                <w:sz w:val="20"/>
                <w:szCs w:val="20"/>
              </w:rPr>
            </w:pPr>
          </w:p>
        </w:tc>
        <w:tc>
          <w:tcPr>
            <w:tcW w:w="1856" w:type="dxa"/>
            <w:shd w:val="clear" w:color="auto" w:fill="auto"/>
          </w:tcPr>
          <w:p w14:paraId="17751DF4" w14:textId="77777777" w:rsidR="00DB7293" w:rsidRPr="00181FBC" w:rsidRDefault="00DB7293" w:rsidP="00535B06">
            <w:pPr>
              <w:autoSpaceDE w:val="0"/>
              <w:autoSpaceDN w:val="0"/>
              <w:adjustRightInd w:val="0"/>
              <w:rPr>
                <w:rFonts w:ascii="Calibri" w:hAnsi="Calibri" w:cs="Arial"/>
                <w:color w:val="000000"/>
                <w:sz w:val="20"/>
                <w:szCs w:val="20"/>
              </w:rPr>
            </w:pPr>
          </w:p>
        </w:tc>
      </w:tr>
    </w:tbl>
    <w:p w14:paraId="511841CF" w14:textId="77777777" w:rsidR="009B1CAC" w:rsidRPr="00181FBC" w:rsidRDefault="009B1CAC" w:rsidP="009B1CAC">
      <w:pPr>
        <w:rPr>
          <w:rFonts w:ascii="Calibri" w:hAnsi="Calibri"/>
          <w:sz w:val="20"/>
          <w:szCs w:val="20"/>
        </w:rPr>
      </w:pPr>
    </w:p>
    <w:p w14:paraId="2AA190DF" w14:textId="77777777" w:rsidR="006F4B7A" w:rsidRPr="0037341F" w:rsidRDefault="006F4B7A" w:rsidP="00E102F5">
      <w:pPr>
        <w:autoSpaceDE w:val="0"/>
        <w:autoSpaceDN w:val="0"/>
        <w:adjustRightInd w:val="0"/>
        <w:jc w:val="both"/>
        <w:rPr>
          <w:rFonts w:ascii="Calibri" w:hAnsi="Calibri"/>
          <w:b/>
          <w:i/>
          <w:color w:val="000000"/>
          <w:sz w:val="22"/>
          <w:szCs w:val="22"/>
        </w:rPr>
      </w:pPr>
      <w:r w:rsidRPr="0037341F">
        <w:rPr>
          <w:rFonts w:ascii="Calibri" w:hAnsi="Calibri"/>
          <w:b/>
          <w:i/>
          <w:color w:val="000000"/>
          <w:sz w:val="22"/>
          <w:szCs w:val="22"/>
        </w:rPr>
        <w:t>Continue with as many entries as necessary</w:t>
      </w:r>
    </w:p>
    <w:p w14:paraId="133F905C" w14:textId="77777777" w:rsidR="006F4B7A" w:rsidRPr="0037341F" w:rsidRDefault="00203788" w:rsidP="006F4B7A">
      <w:pPr>
        <w:rPr>
          <w:rFonts w:ascii="Calibri" w:hAnsi="Calibri"/>
          <w:sz w:val="22"/>
          <w:szCs w:val="22"/>
        </w:rPr>
      </w:pPr>
      <w:r w:rsidRPr="0037341F">
        <w:rPr>
          <w:rFonts w:ascii="Calibri" w:hAnsi="Calibri"/>
          <w:sz w:val="22"/>
          <w:szCs w:val="22"/>
        </w:rPr>
        <w:t>Name:</w:t>
      </w:r>
    </w:p>
    <w:p w14:paraId="0891C8A1" w14:textId="77777777" w:rsidR="006F4B7A" w:rsidRPr="0037341F" w:rsidRDefault="006F4B7A" w:rsidP="006F4B7A">
      <w:pPr>
        <w:rPr>
          <w:rFonts w:ascii="Calibri" w:hAnsi="Calibri"/>
          <w:sz w:val="22"/>
          <w:szCs w:val="22"/>
        </w:rPr>
      </w:pPr>
      <w:r w:rsidRPr="0037341F">
        <w:rPr>
          <w:rFonts w:ascii="Calibri" w:hAnsi="Calibri"/>
          <w:sz w:val="22"/>
          <w:szCs w:val="22"/>
        </w:rPr>
        <w:t>Signature</w:t>
      </w:r>
      <w:r w:rsidR="00203788" w:rsidRPr="0037341F">
        <w:rPr>
          <w:rFonts w:ascii="Calibri" w:hAnsi="Calibri"/>
          <w:sz w:val="22"/>
          <w:szCs w:val="22"/>
        </w:rPr>
        <w:t>:</w:t>
      </w:r>
    </w:p>
    <w:p w14:paraId="5BCA8C99" w14:textId="77777777" w:rsidR="006F4B7A" w:rsidRPr="0037341F" w:rsidRDefault="006F4B7A" w:rsidP="006F4B7A">
      <w:pPr>
        <w:rPr>
          <w:rFonts w:ascii="Calibri" w:hAnsi="Calibri"/>
          <w:b/>
          <w:i/>
          <w:color w:val="000000"/>
          <w:sz w:val="22"/>
          <w:szCs w:val="22"/>
        </w:rPr>
      </w:pPr>
      <w:r w:rsidRPr="0037341F">
        <w:rPr>
          <w:rFonts w:ascii="Calibri" w:hAnsi="Calibri"/>
          <w:sz w:val="22"/>
          <w:szCs w:val="22"/>
        </w:rPr>
        <w:t>Date</w:t>
      </w:r>
      <w:r w:rsidR="00203788" w:rsidRPr="0037341F">
        <w:rPr>
          <w:rFonts w:ascii="Calibri" w:hAnsi="Calibri"/>
          <w:sz w:val="22"/>
          <w:szCs w:val="22"/>
        </w:rPr>
        <w:t>:</w:t>
      </w:r>
    </w:p>
    <w:p w14:paraId="0480A7B2" w14:textId="77777777" w:rsidR="006F4B7A" w:rsidRPr="0037341F" w:rsidRDefault="006F4B7A" w:rsidP="00E102F5">
      <w:pPr>
        <w:autoSpaceDE w:val="0"/>
        <w:autoSpaceDN w:val="0"/>
        <w:adjustRightInd w:val="0"/>
        <w:jc w:val="both"/>
        <w:rPr>
          <w:rFonts w:ascii="Calibri" w:hAnsi="Calibri"/>
          <w:b/>
          <w:i/>
          <w:color w:val="000000"/>
          <w:sz w:val="22"/>
          <w:szCs w:val="22"/>
        </w:rPr>
      </w:pPr>
    </w:p>
    <w:p w14:paraId="56AE1089" w14:textId="77777777" w:rsidR="006F4B7A" w:rsidRPr="0037341F" w:rsidRDefault="006F4B7A" w:rsidP="00E102F5">
      <w:pPr>
        <w:autoSpaceDE w:val="0"/>
        <w:autoSpaceDN w:val="0"/>
        <w:adjustRightInd w:val="0"/>
        <w:jc w:val="both"/>
        <w:rPr>
          <w:rFonts w:ascii="Calibri" w:hAnsi="Calibri"/>
          <w:b/>
          <w:i/>
          <w:color w:val="000000"/>
          <w:sz w:val="22"/>
          <w:szCs w:val="22"/>
        </w:rPr>
      </w:pPr>
    </w:p>
    <w:p w14:paraId="6EBD2C70" w14:textId="77777777" w:rsidR="00E63F4C" w:rsidRPr="0037341F" w:rsidRDefault="00E63F4C">
      <w:pPr>
        <w:rPr>
          <w:rFonts w:ascii="Calibri" w:hAnsi="Calibri"/>
        </w:rPr>
      </w:pPr>
    </w:p>
    <w:p w14:paraId="6A5EA844" w14:textId="77777777" w:rsidR="00FA5A78" w:rsidRDefault="00753B4B">
      <w:pPr>
        <w:rPr>
          <w:rFonts w:ascii="Calibri" w:hAnsi="Calibri"/>
          <w:b/>
          <w:color w:val="000000"/>
          <w:sz w:val="22"/>
          <w:szCs w:val="22"/>
        </w:rPr>
      </w:pPr>
      <w:r w:rsidRPr="0037341F">
        <w:rPr>
          <w:rFonts w:ascii="Calibri" w:hAnsi="Calibri"/>
        </w:rPr>
        <w:br w:type="page"/>
      </w:r>
      <w:r w:rsidR="00FA5A78" w:rsidRPr="0037341F">
        <w:rPr>
          <w:rFonts w:ascii="Calibri" w:hAnsi="Calibri"/>
          <w:b/>
          <w:color w:val="000000"/>
          <w:sz w:val="22"/>
          <w:szCs w:val="22"/>
        </w:rPr>
        <w:lastRenderedPageBreak/>
        <w:t>Please fill in the last three columns</w:t>
      </w:r>
      <w:r w:rsidR="00FA5A78">
        <w:rPr>
          <w:rFonts w:ascii="Calibri" w:hAnsi="Calibri"/>
          <w:b/>
          <w:color w:val="000000"/>
          <w:sz w:val="22"/>
          <w:szCs w:val="22"/>
        </w:rPr>
        <w:t xml:space="preserve"> according to the data provided in </w:t>
      </w:r>
      <w:r w:rsidR="00156EA8">
        <w:rPr>
          <w:rFonts w:ascii="Calibri" w:hAnsi="Calibri"/>
          <w:b/>
          <w:color w:val="000000"/>
          <w:sz w:val="22"/>
          <w:szCs w:val="22"/>
        </w:rPr>
        <w:t>Table 1</w:t>
      </w:r>
      <w:r w:rsidR="00FA5A78">
        <w:rPr>
          <w:rFonts w:ascii="Calibri" w:hAnsi="Calibri"/>
          <w:b/>
          <w:color w:val="000000"/>
          <w:sz w:val="22"/>
          <w:szCs w:val="22"/>
        </w:rPr>
        <w:t>.</w:t>
      </w:r>
      <w:r w:rsidR="00CF5917">
        <w:rPr>
          <w:rFonts w:ascii="Calibri" w:hAnsi="Calibri"/>
          <w:b/>
          <w:color w:val="000000"/>
          <w:sz w:val="22"/>
          <w:szCs w:val="22"/>
        </w:rPr>
        <w:t xml:space="preserve"> Such data will be cross-checked within the GSA against the annual accounts of the entity.</w:t>
      </w:r>
      <w:r w:rsidR="00FA5A78">
        <w:rPr>
          <w:rFonts w:ascii="Calibri" w:hAnsi="Calibri"/>
          <w:b/>
          <w:color w:val="000000"/>
          <w:sz w:val="22"/>
          <w:szCs w:val="22"/>
        </w:rPr>
        <w:t xml:space="preserve"> Please add tables as needed in order to include all members of the consortium.</w:t>
      </w:r>
    </w:p>
    <w:p w14:paraId="4C6A21FA" w14:textId="77777777" w:rsidR="00613941" w:rsidRPr="00613941" w:rsidRDefault="00613941">
      <w:pPr>
        <w:rPr>
          <w:rFonts w:ascii="Calibri" w:hAnsi="Calibri"/>
        </w:rPr>
      </w:pPr>
      <w:r>
        <w:rPr>
          <w:rFonts w:ascii="Calibri" w:hAnsi="Calibri"/>
          <w:color w:val="000000"/>
          <w:sz w:val="22"/>
          <w:szCs w:val="22"/>
        </w:rPr>
        <w:t xml:space="preserve">Checks within the GSA are performed in an overall basis, and only one single assessment is provided </w:t>
      </w:r>
      <w:r w:rsidR="00DA7639">
        <w:rPr>
          <w:rFonts w:ascii="Calibri" w:hAnsi="Calibri"/>
          <w:color w:val="000000"/>
          <w:sz w:val="22"/>
          <w:szCs w:val="22"/>
        </w:rPr>
        <w:t xml:space="preserve">per </w:t>
      </w:r>
      <w:r>
        <w:rPr>
          <w:rFonts w:ascii="Calibri" w:hAnsi="Calibri"/>
          <w:color w:val="000000"/>
          <w:sz w:val="22"/>
          <w:szCs w:val="22"/>
        </w:rPr>
        <w:t>company.</w:t>
      </w:r>
    </w:p>
    <w:p w14:paraId="1EA65587" w14:textId="77777777" w:rsidR="00FA5A78" w:rsidRDefault="00FA5A78">
      <w:pPr>
        <w:rPr>
          <w:rFonts w:ascii="Calibri" w:hAnsi="Calibr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150"/>
        <w:gridCol w:w="4385"/>
        <w:gridCol w:w="1389"/>
        <w:gridCol w:w="1417"/>
        <w:gridCol w:w="1359"/>
      </w:tblGrid>
      <w:tr w:rsidR="00FA5A78" w:rsidRPr="00181FBC" w14:paraId="26B5BA16" w14:textId="77777777" w:rsidTr="00DB7293">
        <w:trPr>
          <w:trHeight w:val="333"/>
        </w:trPr>
        <w:tc>
          <w:tcPr>
            <w:tcW w:w="14508" w:type="dxa"/>
            <w:gridSpan w:val="6"/>
            <w:tcBorders>
              <w:bottom w:val="single" w:sz="4" w:space="0" w:color="auto"/>
            </w:tcBorders>
            <w:shd w:val="clear" w:color="auto" w:fill="E6E6E6"/>
          </w:tcPr>
          <w:p w14:paraId="6E2BF07C" w14:textId="77777777" w:rsidR="00FA5A78" w:rsidRPr="00181FBC" w:rsidRDefault="00FA5A78" w:rsidP="00DB7293">
            <w:pPr>
              <w:autoSpaceDE w:val="0"/>
              <w:autoSpaceDN w:val="0"/>
              <w:adjustRightInd w:val="0"/>
              <w:rPr>
                <w:rFonts w:ascii="Calibri" w:hAnsi="Calibri" w:cs="Arial"/>
                <w:b/>
                <w:color w:val="FF0000"/>
                <w:sz w:val="20"/>
                <w:szCs w:val="20"/>
              </w:rPr>
            </w:pPr>
            <w:r w:rsidRPr="00181FBC">
              <w:rPr>
                <w:rFonts w:ascii="Calibri" w:hAnsi="Calibri" w:cs="Arial"/>
                <w:b/>
                <w:color w:val="FF0000"/>
                <w:sz w:val="20"/>
                <w:szCs w:val="20"/>
              </w:rPr>
              <w:t xml:space="preserve">Table </w:t>
            </w:r>
            <w:r w:rsidR="00156EA8">
              <w:rPr>
                <w:rFonts w:ascii="Calibri" w:hAnsi="Calibri" w:cs="Arial"/>
                <w:b/>
                <w:color w:val="FF0000"/>
                <w:sz w:val="20"/>
                <w:szCs w:val="20"/>
              </w:rPr>
              <w:t>2</w:t>
            </w:r>
          </w:p>
        </w:tc>
      </w:tr>
      <w:tr w:rsidR="00FA5A78" w:rsidRPr="00181FBC" w14:paraId="28F6CA28" w14:textId="77777777" w:rsidTr="00DB7293">
        <w:trPr>
          <w:trHeight w:val="333"/>
        </w:trPr>
        <w:tc>
          <w:tcPr>
            <w:tcW w:w="14508" w:type="dxa"/>
            <w:gridSpan w:val="6"/>
            <w:tcBorders>
              <w:bottom w:val="single" w:sz="4" w:space="0" w:color="auto"/>
            </w:tcBorders>
            <w:shd w:val="clear" w:color="auto" w:fill="E6E6E6"/>
          </w:tcPr>
          <w:p w14:paraId="24B0AD58" w14:textId="77777777" w:rsidR="00FA5A78" w:rsidRPr="00181FBC" w:rsidRDefault="00FA5A78" w:rsidP="00FA5A78">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Financial capacity assessment</w:t>
            </w:r>
          </w:p>
        </w:tc>
      </w:tr>
      <w:tr w:rsidR="00E63F4C" w:rsidRPr="00181FBC" w14:paraId="601D2B62" w14:textId="77777777" w:rsidTr="009B0A5C">
        <w:tc>
          <w:tcPr>
            <w:tcW w:w="2808" w:type="dxa"/>
            <w:tcBorders>
              <w:bottom w:val="single" w:sz="4" w:space="0" w:color="auto"/>
              <w:right w:val="nil"/>
            </w:tcBorders>
            <w:shd w:val="clear" w:color="auto" w:fill="auto"/>
          </w:tcPr>
          <w:p w14:paraId="1EB63B6C" w14:textId="77777777" w:rsidR="00FA5A78" w:rsidRPr="00181FBC" w:rsidRDefault="00FA5A78" w:rsidP="00DB7293">
            <w:pPr>
              <w:autoSpaceDE w:val="0"/>
              <w:autoSpaceDN w:val="0"/>
              <w:adjustRightInd w:val="0"/>
              <w:jc w:val="center"/>
              <w:rPr>
                <w:rFonts w:ascii="Calibri" w:hAnsi="Calibri" w:cs="Arial"/>
                <w:b/>
                <w:bCs/>
                <w:color w:val="000000"/>
                <w:sz w:val="20"/>
                <w:szCs w:val="20"/>
              </w:rPr>
            </w:pPr>
            <w:r>
              <w:rPr>
                <w:rFonts w:ascii="Calibri" w:hAnsi="Calibri" w:cs="Arial"/>
                <w:b/>
                <w:bCs/>
                <w:color w:val="000000"/>
                <w:sz w:val="20"/>
                <w:szCs w:val="20"/>
              </w:rPr>
              <w:t xml:space="preserve">Name of </w:t>
            </w:r>
            <w:r w:rsidRPr="00181FBC">
              <w:rPr>
                <w:rFonts w:ascii="Calibri" w:hAnsi="Calibri" w:cs="Arial"/>
                <w:b/>
                <w:bCs/>
                <w:color w:val="000000"/>
                <w:sz w:val="20"/>
                <w:szCs w:val="20"/>
              </w:rPr>
              <w:t>Legal entity no1</w:t>
            </w:r>
          </w:p>
        </w:tc>
        <w:tc>
          <w:tcPr>
            <w:tcW w:w="7535" w:type="dxa"/>
            <w:gridSpan w:val="2"/>
            <w:tcBorders>
              <w:left w:val="nil"/>
              <w:bottom w:val="single" w:sz="4" w:space="0" w:color="auto"/>
              <w:right w:val="nil"/>
            </w:tcBorders>
            <w:shd w:val="clear" w:color="auto" w:fill="auto"/>
          </w:tcPr>
          <w:p w14:paraId="50125E5F"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389" w:type="dxa"/>
            <w:tcBorders>
              <w:left w:val="nil"/>
              <w:right w:val="nil"/>
            </w:tcBorders>
            <w:shd w:val="clear" w:color="auto" w:fill="auto"/>
          </w:tcPr>
          <w:p w14:paraId="6BBB4EEE"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417" w:type="dxa"/>
            <w:tcBorders>
              <w:left w:val="nil"/>
              <w:right w:val="nil"/>
            </w:tcBorders>
            <w:shd w:val="clear" w:color="auto" w:fill="auto"/>
          </w:tcPr>
          <w:p w14:paraId="0BCFFA4C"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359" w:type="dxa"/>
            <w:tcBorders>
              <w:left w:val="nil"/>
            </w:tcBorders>
            <w:shd w:val="clear" w:color="auto" w:fill="auto"/>
          </w:tcPr>
          <w:p w14:paraId="44C1F692"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r>
      <w:tr w:rsidR="00FA5A78" w:rsidRPr="00181FBC" w14:paraId="542FF9FE" w14:textId="77777777" w:rsidTr="009B0A5C">
        <w:tc>
          <w:tcPr>
            <w:tcW w:w="2808" w:type="dxa"/>
            <w:tcBorders>
              <w:bottom w:val="single" w:sz="4" w:space="0" w:color="auto"/>
            </w:tcBorders>
            <w:shd w:val="clear" w:color="auto" w:fill="E6E6E6"/>
          </w:tcPr>
          <w:p w14:paraId="5A164177" w14:textId="77777777" w:rsidR="00FA5A78" w:rsidRPr="00181FBC" w:rsidRDefault="00FA5A78" w:rsidP="00DB7293">
            <w:pPr>
              <w:autoSpaceDE w:val="0"/>
              <w:autoSpaceDN w:val="0"/>
              <w:adjustRightInd w:val="0"/>
              <w:jc w:val="center"/>
              <w:rPr>
                <w:rFonts w:ascii="Calibri" w:hAnsi="Calibri" w:cs="Arial"/>
                <w:b/>
                <w:bCs/>
                <w:color w:val="000000"/>
                <w:sz w:val="20"/>
                <w:szCs w:val="20"/>
              </w:rPr>
            </w:pPr>
            <w:r>
              <w:rPr>
                <w:rFonts w:ascii="Calibri" w:hAnsi="Calibri" w:cs="Arial"/>
                <w:b/>
                <w:bCs/>
                <w:color w:val="000000"/>
                <w:sz w:val="20"/>
                <w:szCs w:val="20"/>
              </w:rPr>
              <w:t>RATIO</w:t>
            </w:r>
          </w:p>
        </w:tc>
        <w:tc>
          <w:tcPr>
            <w:tcW w:w="3150" w:type="dxa"/>
            <w:shd w:val="clear" w:color="auto" w:fill="E6E6E6"/>
          </w:tcPr>
          <w:p w14:paraId="22DA5D88" w14:textId="77777777" w:rsidR="00FA5A78" w:rsidRPr="00181FBC" w:rsidRDefault="00FA5A78" w:rsidP="00DB7293">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FORMULA</w:t>
            </w:r>
          </w:p>
          <w:p w14:paraId="2E42E214" w14:textId="77777777" w:rsidR="00FA5A78" w:rsidRPr="00181FBC" w:rsidRDefault="00FA5A78" w:rsidP="00DB7293">
            <w:pPr>
              <w:autoSpaceDE w:val="0"/>
              <w:autoSpaceDN w:val="0"/>
              <w:adjustRightInd w:val="0"/>
              <w:rPr>
                <w:rFonts w:ascii="Calibri" w:hAnsi="Calibri" w:cs="Arial"/>
                <w:color w:val="000000"/>
                <w:sz w:val="20"/>
                <w:szCs w:val="20"/>
              </w:rPr>
            </w:pPr>
          </w:p>
        </w:tc>
        <w:tc>
          <w:tcPr>
            <w:tcW w:w="4385" w:type="dxa"/>
            <w:shd w:val="clear" w:color="auto" w:fill="E6E6E6"/>
          </w:tcPr>
          <w:p w14:paraId="56E7F188" w14:textId="77777777" w:rsidR="00FA5A78" w:rsidRPr="00181FBC" w:rsidRDefault="00FA5A78" w:rsidP="009B0A5C">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ASSESSMENT</w:t>
            </w:r>
          </w:p>
        </w:tc>
        <w:tc>
          <w:tcPr>
            <w:tcW w:w="1389" w:type="dxa"/>
            <w:shd w:val="clear" w:color="auto" w:fill="E6E6E6"/>
          </w:tcPr>
          <w:p w14:paraId="1B29C733"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t0 </w:t>
            </w:r>
          </w:p>
        </w:tc>
        <w:tc>
          <w:tcPr>
            <w:tcW w:w="1417" w:type="dxa"/>
            <w:shd w:val="clear" w:color="auto" w:fill="E6E6E6"/>
          </w:tcPr>
          <w:p w14:paraId="2CCBAC5F"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t-1 </w:t>
            </w:r>
          </w:p>
        </w:tc>
        <w:tc>
          <w:tcPr>
            <w:tcW w:w="1359" w:type="dxa"/>
            <w:shd w:val="clear" w:color="auto" w:fill="E6E6E6"/>
          </w:tcPr>
          <w:p w14:paraId="1CA07EDF"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t-2 </w:t>
            </w:r>
          </w:p>
        </w:tc>
      </w:tr>
      <w:tr w:rsidR="00CF5917" w:rsidRPr="00181FBC" w14:paraId="73735B96" w14:textId="77777777" w:rsidTr="009B0A5C">
        <w:tc>
          <w:tcPr>
            <w:tcW w:w="2808" w:type="dxa"/>
            <w:tcBorders>
              <w:bottom w:val="single" w:sz="4" w:space="0" w:color="auto"/>
            </w:tcBorders>
            <w:shd w:val="clear" w:color="auto" w:fill="F3F3F3"/>
          </w:tcPr>
          <w:p w14:paraId="4F965BF7" w14:textId="77777777" w:rsidR="00CF5917" w:rsidRPr="00181FBC" w:rsidRDefault="00DA7639"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Own funds</w:t>
            </w:r>
          </w:p>
        </w:tc>
        <w:tc>
          <w:tcPr>
            <w:tcW w:w="3150" w:type="dxa"/>
            <w:shd w:val="clear" w:color="auto" w:fill="E6E6E6"/>
          </w:tcPr>
          <w:p w14:paraId="5652F2A3" w14:textId="77777777" w:rsidR="00CF5917" w:rsidRPr="00181FBC" w:rsidRDefault="00DA7639"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Own funds</w:t>
            </w:r>
          </w:p>
        </w:tc>
        <w:tc>
          <w:tcPr>
            <w:tcW w:w="4385" w:type="dxa"/>
            <w:shd w:val="clear" w:color="auto" w:fill="E6E6E6"/>
          </w:tcPr>
          <w:p w14:paraId="4733443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14CD96A7"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2E194AE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B5A54C9"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08268BD1" w14:textId="77777777" w:rsidTr="009B0A5C">
        <w:tc>
          <w:tcPr>
            <w:tcW w:w="2808" w:type="dxa"/>
            <w:tcBorders>
              <w:bottom w:val="single" w:sz="4" w:space="0" w:color="auto"/>
            </w:tcBorders>
            <w:shd w:val="clear" w:color="auto" w:fill="F3F3F3"/>
          </w:tcPr>
          <w:p w14:paraId="2B8D8F04"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Retained Earnings</w:t>
            </w:r>
          </w:p>
        </w:tc>
        <w:tc>
          <w:tcPr>
            <w:tcW w:w="3150" w:type="dxa"/>
            <w:shd w:val="clear" w:color="auto" w:fill="E6E6E6"/>
          </w:tcPr>
          <w:p w14:paraId="70B45A4D"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Own funds – capital</w:t>
            </w:r>
          </w:p>
        </w:tc>
        <w:tc>
          <w:tcPr>
            <w:tcW w:w="4385" w:type="dxa"/>
            <w:shd w:val="clear" w:color="auto" w:fill="E6E6E6"/>
          </w:tcPr>
          <w:p w14:paraId="51F9319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5FF10E67"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3DC2725D"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67AA37AB"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31DCB522" w14:textId="77777777" w:rsidTr="009B0A5C">
        <w:tc>
          <w:tcPr>
            <w:tcW w:w="2808" w:type="dxa"/>
            <w:tcBorders>
              <w:top w:val="single" w:sz="4" w:space="0" w:color="auto"/>
              <w:bottom w:val="single" w:sz="4" w:space="0" w:color="auto"/>
            </w:tcBorders>
            <w:shd w:val="clear" w:color="auto" w:fill="F3F3F3"/>
          </w:tcPr>
          <w:p w14:paraId="49CE8B98"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Working capital</w:t>
            </w:r>
          </w:p>
        </w:tc>
        <w:tc>
          <w:tcPr>
            <w:tcW w:w="3150" w:type="dxa"/>
            <w:shd w:val="clear" w:color="auto" w:fill="E6E6E6"/>
          </w:tcPr>
          <w:p w14:paraId="13CE28AD"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Current assets – current liabilities</w:t>
            </w:r>
          </w:p>
        </w:tc>
        <w:tc>
          <w:tcPr>
            <w:tcW w:w="4385" w:type="dxa"/>
            <w:shd w:val="clear" w:color="auto" w:fill="E6E6E6"/>
          </w:tcPr>
          <w:p w14:paraId="66FB423F"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50295D14"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5DE49B36"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2623436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790DDF7D" w14:textId="77777777" w:rsidTr="009B0A5C">
        <w:tc>
          <w:tcPr>
            <w:tcW w:w="2808" w:type="dxa"/>
            <w:tcBorders>
              <w:top w:val="single" w:sz="4" w:space="0" w:color="auto"/>
              <w:bottom w:val="single" w:sz="4" w:space="0" w:color="auto"/>
            </w:tcBorders>
            <w:shd w:val="clear" w:color="auto" w:fill="F3F3F3"/>
          </w:tcPr>
          <w:p w14:paraId="7B1DAB78"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Gross operating surplus</w:t>
            </w:r>
          </w:p>
        </w:tc>
        <w:tc>
          <w:tcPr>
            <w:tcW w:w="3150" w:type="dxa"/>
            <w:shd w:val="clear" w:color="auto" w:fill="E6E6E6"/>
          </w:tcPr>
          <w:p w14:paraId="3C481DCB"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operating profit + depreciation</w:t>
            </w:r>
          </w:p>
        </w:tc>
        <w:tc>
          <w:tcPr>
            <w:tcW w:w="4385" w:type="dxa"/>
            <w:shd w:val="clear" w:color="auto" w:fill="E6E6E6"/>
          </w:tcPr>
          <w:p w14:paraId="35ABD0AF"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1B719E8C"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70DC139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45E83A3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660FDBBA" w14:textId="77777777" w:rsidTr="009B0A5C">
        <w:tc>
          <w:tcPr>
            <w:tcW w:w="2808" w:type="dxa"/>
            <w:tcBorders>
              <w:top w:val="single" w:sz="4" w:space="0" w:color="auto"/>
              <w:bottom w:val="single" w:sz="4" w:space="0" w:color="auto"/>
            </w:tcBorders>
            <w:shd w:val="clear" w:color="auto" w:fill="F3F3F3"/>
          </w:tcPr>
          <w:p w14:paraId="2443AF41"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Profit or loss of the year (P&amp;L)</w:t>
            </w:r>
          </w:p>
        </w:tc>
        <w:tc>
          <w:tcPr>
            <w:tcW w:w="3150" w:type="dxa"/>
            <w:shd w:val="clear" w:color="auto" w:fill="E6E6E6"/>
          </w:tcPr>
          <w:p w14:paraId="53A7195E"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From financial statements</w:t>
            </w:r>
          </w:p>
        </w:tc>
        <w:tc>
          <w:tcPr>
            <w:tcW w:w="4385" w:type="dxa"/>
            <w:shd w:val="clear" w:color="auto" w:fill="E6E6E6"/>
          </w:tcPr>
          <w:p w14:paraId="4C85134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284236E2"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0F4041A3"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2F22D34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2CFCEE84" w14:textId="77777777" w:rsidTr="009B0A5C">
        <w:tc>
          <w:tcPr>
            <w:tcW w:w="2808" w:type="dxa"/>
            <w:tcBorders>
              <w:top w:val="single" w:sz="4" w:space="0" w:color="auto"/>
              <w:bottom w:val="single" w:sz="4" w:space="0" w:color="auto"/>
            </w:tcBorders>
            <w:shd w:val="clear" w:color="auto" w:fill="F3F3F3"/>
          </w:tcPr>
          <w:p w14:paraId="096D4A5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Self-financing capacity (SFC)</w:t>
            </w:r>
          </w:p>
        </w:tc>
        <w:tc>
          <w:tcPr>
            <w:tcW w:w="3150" w:type="dxa"/>
            <w:shd w:val="clear" w:color="auto" w:fill="E6E6E6"/>
          </w:tcPr>
          <w:p w14:paraId="40CA7274"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P&amp;L</w:t>
            </w:r>
            <w:r w:rsidRPr="009B0A5C">
              <w:rPr>
                <w:rFonts w:ascii="Calibri" w:hAnsi="Calibri" w:cs="Arial"/>
                <w:color w:val="000000"/>
                <w:sz w:val="20"/>
                <w:szCs w:val="20"/>
              </w:rPr>
              <w:t xml:space="preserve"> + depreciation &amp; amortisation</w:t>
            </w:r>
          </w:p>
        </w:tc>
        <w:tc>
          <w:tcPr>
            <w:tcW w:w="4385" w:type="dxa"/>
            <w:shd w:val="clear" w:color="auto" w:fill="E6E6E6"/>
          </w:tcPr>
          <w:p w14:paraId="3195AD79"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562CD2EC"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10A48B04"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375E5C8"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260DACEE" w14:textId="77777777" w:rsidTr="009B0A5C">
        <w:tc>
          <w:tcPr>
            <w:tcW w:w="2808" w:type="dxa"/>
            <w:tcBorders>
              <w:top w:val="single" w:sz="4" w:space="0" w:color="auto"/>
              <w:bottom w:val="single" w:sz="4" w:space="0" w:color="auto"/>
            </w:tcBorders>
            <w:shd w:val="clear" w:color="auto" w:fill="F3F3F3"/>
          </w:tcPr>
          <w:p w14:paraId="7E571504"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Financial independence</w:t>
            </w:r>
          </w:p>
        </w:tc>
        <w:tc>
          <w:tcPr>
            <w:tcW w:w="3150" w:type="dxa"/>
            <w:shd w:val="clear" w:color="auto" w:fill="E6E6E6"/>
            <w:vAlign w:val="center"/>
          </w:tcPr>
          <w:p w14:paraId="6DCE3D33"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Own funds / total liabilities</w:t>
            </w:r>
          </w:p>
        </w:tc>
        <w:tc>
          <w:tcPr>
            <w:tcW w:w="4385" w:type="dxa"/>
            <w:shd w:val="clear" w:color="auto" w:fill="E6E6E6"/>
          </w:tcPr>
          <w:p w14:paraId="1C0ECC62"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greater than 0.</w:t>
            </w:r>
            <w:r w:rsidR="00613941">
              <w:rPr>
                <w:rFonts w:ascii="Calibri" w:hAnsi="Calibri" w:cs="Arial"/>
                <w:color w:val="000000"/>
                <w:sz w:val="20"/>
                <w:szCs w:val="20"/>
              </w:rPr>
              <w:t>15</w:t>
            </w:r>
            <w:r>
              <w:rPr>
                <w:rFonts w:ascii="Calibri" w:hAnsi="Calibri" w:cs="Arial"/>
                <w:color w:val="000000"/>
                <w:sz w:val="20"/>
                <w:szCs w:val="20"/>
              </w:rPr>
              <w:t xml:space="preserve">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shd w:val="clear" w:color="auto" w:fill="auto"/>
          </w:tcPr>
          <w:p w14:paraId="7EC3930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2FEB918A"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7B3B1E7D"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6E6460FF" w14:textId="77777777" w:rsidTr="009B0A5C">
        <w:tc>
          <w:tcPr>
            <w:tcW w:w="2808" w:type="dxa"/>
            <w:tcBorders>
              <w:top w:val="single" w:sz="4" w:space="0" w:color="auto"/>
              <w:bottom w:val="single" w:sz="4" w:space="0" w:color="auto"/>
            </w:tcBorders>
            <w:shd w:val="clear" w:color="auto" w:fill="F3F3F3"/>
          </w:tcPr>
          <w:p w14:paraId="75AFE253"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Indebtedness</w:t>
            </w:r>
          </w:p>
        </w:tc>
        <w:tc>
          <w:tcPr>
            <w:tcW w:w="3150" w:type="dxa"/>
            <w:shd w:val="clear" w:color="auto" w:fill="E6E6E6"/>
            <w:vAlign w:val="center"/>
          </w:tcPr>
          <w:p w14:paraId="778A8F5F"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 xml:space="preserve">Own funds / </w:t>
            </w:r>
            <w:r>
              <w:rPr>
                <w:rFonts w:ascii="Calibri" w:hAnsi="Calibri" w:cs="Arial"/>
                <w:color w:val="000000"/>
                <w:sz w:val="20"/>
                <w:szCs w:val="20"/>
              </w:rPr>
              <w:t>non-current</w:t>
            </w:r>
            <w:r w:rsidRPr="009B0A5C">
              <w:rPr>
                <w:rFonts w:ascii="Calibri" w:hAnsi="Calibri" w:cs="Arial"/>
                <w:color w:val="000000"/>
                <w:sz w:val="20"/>
                <w:szCs w:val="20"/>
              </w:rPr>
              <w:t xml:space="preserve"> debts </w:t>
            </w:r>
          </w:p>
        </w:tc>
        <w:tc>
          <w:tcPr>
            <w:tcW w:w="4385" w:type="dxa"/>
            <w:shd w:val="clear" w:color="auto" w:fill="E6E6E6"/>
          </w:tcPr>
          <w:p w14:paraId="19AB2E38" w14:textId="77777777" w:rsidR="00CF5917" w:rsidRPr="00181FBC" w:rsidRDefault="00613941"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greater than 0.3</w:t>
            </w:r>
            <w:r w:rsidR="00CF5917">
              <w:rPr>
                <w:rFonts w:ascii="Calibri" w:hAnsi="Calibri" w:cs="Arial"/>
                <w:color w:val="000000"/>
                <w:sz w:val="20"/>
                <w:szCs w:val="20"/>
              </w:rPr>
              <w:t xml:space="preserve"> for at least </w:t>
            </w:r>
            <w:r w:rsidR="004B26E7">
              <w:rPr>
                <w:rFonts w:ascii="Calibri" w:hAnsi="Calibri" w:cs="Arial"/>
                <w:color w:val="000000"/>
                <w:sz w:val="20"/>
                <w:szCs w:val="20"/>
              </w:rPr>
              <w:t>2</w:t>
            </w:r>
            <w:r w:rsidR="00CF5917">
              <w:rPr>
                <w:rFonts w:ascii="Calibri" w:hAnsi="Calibri" w:cs="Arial"/>
                <w:color w:val="000000"/>
                <w:sz w:val="20"/>
                <w:szCs w:val="20"/>
              </w:rPr>
              <w:t xml:space="preserve"> periods</w:t>
            </w:r>
          </w:p>
        </w:tc>
        <w:tc>
          <w:tcPr>
            <w:tcW w:w="1389" w:type="dxa"/>
            <w:shd w:val="clear" w:color="auto" w:fill="auto"/>
          </w:tcPr>
          <w:p w14:paraId="5718D3D0"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6E82B89D"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27F14803"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4B26E7" w:rsidRPr="00181FBC" w14:paraId="059229CB" w14:textId="77777777" w:rsidTr="004B26E7">
        <w:tc>
          <w:tcPr>
            <w:tcW w:w="2808" w:type="dxa"/>
            <w:tcBorders>
              <w:top w:val="single" w:sz="4" w:space="0" w:color="auto"/>
              <w:bottom w:val="single" w:sz="4" w:space="0" w:color="auto"/>
            </w:tcBorders>
            <w:shd w:val="clear" w:color="auto" w:fill="F3F3F3"/>
          </w:tcPr>
          <w:p w14:paraId="1BEA0289"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Debt coverage</w:t>
            </w:r>
          </w:p>
        </w:tc>
        <w:tc>
          <w:tcPr>
            <w:tcW w:w="3150" w:type="dxa"/>
            <w:shd w:val="clear" w:color="auto" w:fill="E6E6E6"/>
            <w:vAlign w:val="center"/>
          </w:tcPr>
          <w:p w14:paraId="7B700AD2"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Non-current</w:t>
            </w:r>
            <w:r w:rsidRPr="009B0A5C">
              <w:rPr>
                <w:rFonts w:ascii="Calibri" w:hAnsi="Calibri" w:cs="Arial"/>
                <w:color w:val="000000"/>
                <w:sz w:val="20"/>
                <w:szCs w:val="20"/>
              </w:rPr>
              <w:t xml:space="preserve"> debts/SFC</w:t>
            </w:r>
          </w:p>
        </w:tc>
        <w:tc>
          <w:tcPr>
            <w:tcW w:w="4385" w:type="dxa"/>
            <w:shd w:val="clear" w:color="auto" w:fill="E6E6E6"/>
          </w:tcPr>
          <w:p w14:paraId="145C1E51"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 xml:space="preserve">Should be smaller than 5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shd w:val="clear" w:color="auto" w:fill="auto"/>
          </w:tcPr>
          <w:p w14:paraId="2D03BF00"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03C337F9"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7346FE2E"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7340C6C0" w14:textId="77777777" w:rsidTr="009B0A5C">
        <w:tc>
          <w:tcPr>
            <w:tcW w:w="2808" w:type="dxa"/>
            <w:tcBorders>
              <w:top w:val="single" w:sz="4" w:space="0" w:color="auto"/>
              <w:bottom w:val="single" w:sz="4" w:space="0" w:color="auto"/>
            </w:tcBorders>
            <w:shd w:val="clear" w:color="auto" w:fill="F3F3F3"/>
          </w:tcPr>
          <w:p w14:paraId="535A069E" w14:textId="77777777" w:rsidR="00CF5917" w:rsidRPr="00181FBC" w:rsidRDefault="00CF5917" w:rsidP="00CF5917">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Profitability</w:t>
            </w:r>
          </w:p>
        </w:tc>
        <w:tc>
          <w:tcPr>
            <w:tcW w:w="3150" w:type="dxa"/>
            <w:tcBorders>
              <w:bottom w:val="single" w:sz="4" w:space="0" w:color="auto"/>
            </w:tcBorders>
            <w:shd w:val="clear" w:color="auto" w:fill="E6E6E6"/>
            <w:vAlign w:val="center"/>
          </w:tcPr>
          <w:p w14:paraId="3FBCCC3E" w14:textId="77777777" w:rsidR="00CF5917" w:rsidRPr="00181FBC" w:rsidRDefault="00CF5917" w:rsidP="00CF5917">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Gross operating surplus / turnover</w:t>
            </w:r>
          </w:p>
        </w:tc>
        <w:tc>
          <w:tcPr>
            <w:tcW w:w="4385" w:type="dxa"/>
            <w:tcBorders>
              <w:bottom w:val="single" w:sz="4" w:space="0" w:color="auto"/>
            </w:tcBorders>
            <w:shd w:val="clear" w:color="auto" w:fill="E6E6E6"/>
          </w:tcPr>
          <w:p w14:paraId="48F42F21" w14:textId="77777777" w:rsidR="00CF5917" w:rsidRPr="00181FBC" w:rsidRDefault="00E63F4C" w:rsidP="004B26E7">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 xml:space="preserve">Should be greater than 0.06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tcBorders>
              <w:bottom w:val="single" w:sz="4" w:space="0" w:color="auto"/>
            </w:tcBorders>
            <w:shd w:val="clear" w:color="auto" w:fill="auto"/>
          </w:tcPr>
          <w:p w14:paraId="5AC0DF33" w14:textId="77777777" w:rsidR="00CF5917" w:rsidRPr="00181FBC" w:rsidRDefault="00CF5917" w:rsidP="00CF5917">
            <w:pPr>
              <w:autoSpaceDE w:val="0"/>
              <w:autoSpaceDN w:val="0"/>
              <w:adjustRightInd w:val="0"/>
              <w:jc w:val="center"/>
              <w:rPr>
                <w:rFonts w:ascii="Calibri" w:hAnsi="Calibri" w:cs="Arial"/>
                <w:color w:val="000000"/>
                <w:sz w:val="20"/>
                <w:szCs w:val="20"/>
              </w:rPr>
            </w:pPr>
          </w:p>
        </w:tc>
        <w:tc>
          <w:tcPr>
            <w:tcW w:w="1417" w:type="dxa"/>
            <w:tcBorders>
              <w:bottom w:val="single" w:sz="4" w:space="0" w:color="auto"/>
            </w:tcBorders>
            <w:shd w:val="clear" w:color="auto" w:fill="auto"/>
          </w:tcPr>
          <w:p w14:paraId="343F9C0B" w14:textId="77777777" w:rsidR="00CF5917" w:rsidRPr="00181FBC" w:rsidRDefault="00CF5917" w:rsidP="00CF5917">
            <w:pPr>
              <w:autoSpaceDE w:val="0"/>
              <w:autoSpaceDN w:val="0"/>
              <w:adjustRightInd w:val="0"/>
              <w:jc w:val="center"/>
              <w:rPr>
                <w:rFonts w:ascii="Calibri" w:hAnsi="Calibri" w:cs="Arial"/>
                <w:color w:val="000000"/>
                <w:sz w:val="20"/>
                <w:szCs w:val="20"/>
              </w:rPr>
            </w:pPr>
          </w:p>
        </w:tc>
        <w:tc>
          <w:tcPr>
            <w:tcW w:w="1359" w:type="dxa"/>
            <w:tcBorders>
              <w:bottom w:val="single" w:sz="4" w:space="0" w:color="auto"/>
            </w:tcBorders>
            <w:shd w:val="clear" w:color="auto" w:fill="auto"/>
          </w:tcPr>
          <w:p w14:paraId="075216C9" w14:textId="77777777" w:rsidR="00CF5917" w:rsidRPr="00181FBC" w:rsidRDefault="00CF5917" w:rsidP="00CF5917">
            <w:pPr>
              <w:autoSpaceDE w:val="0"/>
              <w:autoSpaceDN w:val="0"/>
              <w:adjustRightInd w:val="0"/>
              <w:jc w:val="center"/>
              <w:rPr>
                <w:rFonts w:ascii="Calibri" w:hAnsi="Calibri" w:cs="Arial"/>
                <w:color w:val="000000"/>
                <w:sz w:val="20"/>
                <w:szCs w:val="20"/>
              </w:rPr>
            </w:pPr>
          </w:p>
        </w:tc>
      </w:tr>
    </w:tbl>
    <w:p w14:paraId="1715BAA0" w14:textId="77777777" w:rsidR="00D12973" w:rsidRDefault="00D12973" w:rsidP="00E63F4C">
      <w:pPr>
        <w:autoSpaceDE w:val="0"/>
        <w:autoSpaceDN w:val="0"/>
        <w:adjustRightInd w:val="0"/>
        <w:rPr>
          <w:rFonts w:ascii="Calibri" w:hAnsi="Calibri"/>
        </w:rPr>
      </w:pPr>
    </w:p>
    <w:p w14:paraId="37A53DCE" w14:textId="77777777" w:rsidR="005E1D3B" w:rsidRPr="00337ECA" w:rsidRDefault="005E1D3B" w:rsidP="005E1D3B">
      <w:pPr>
        <w:rPr>
          <w:rFonts w:ascii="Calibri" w:hAnsi="Calibri"/>
          <w:b/>
          <w:color w:val="000000"/>
          <w:sz w:val="22"/>
          <w:szCs w:val="22"/>
        </w:rPr>
      </w:pPr>
      <w:r w:rsidRPr="005E1D3B">
        <w:rPr>
          <w:rFonts w:ascii="Calibri" w:hAnsi="Calibri"/>
          <w:b/>
          <w:color w:val="000000"/>
          <w:sz w:val="22"/>
          <w:szCs w:val="22"/>
        </w:rPr>
        <w:t xml:space="preserve"> </w:t>
      </w:r>
      <w:r>
        <w:rPr>
          <w:rFonts w:ascii="Calibri" w:hAnsi="Calibri"/>
          <w:b/>
          <w:color w:val="000000"/>
          <w:sz w:val="22"/>
          <w:szCs w:val="22"/>
        </w:rPr>
        <w:t>Evaluation</w:t>
      </w:r>
      <w:r w:rsidRPr="00337ECA">
        <w:rPr>
          <w:rFonts w:ascii="Calibri" w:hAnsi="Calibri"/>
          <w:b/>
          <w:color w:val="000000"/>
          <w:sz w:val="22"/>
          <w:szCs w:val="22"/>
        </w:rPr>
        <w:t xml:space="preserve"> of the</w:t>
      </w:r>
      <w:r>
        <w:rPr>
          <w:rFonts w:ascii="Calibri" w:hAnsi="Calibri"/>
          <w:b/>
          <w:color w:val="000000"/>
          <w:sz w:val="22"/>
          <w:szCs w:val="22"/>
        </w:rPr>
        <w:t xml:space="preserve"> economic and financial capacity of the tendered based on the</w:t>
      </w:r>
      <w:r w:rsidRPr="00337ECA">
        <w:rPr>
          <w:rFonts w:ascii="Calibri" w:hAnsi="Calibri"/>
          <w:b/>
          <w:color w:val="000000"/>
          <w:sz w:val="22"/>
          <w:szCs w:val="22"/>
        </w:rPr>
        <w:t xml:space="preserve"> </w:t>
      </w:r>
      <w:r>
        <w:rPr>
          <w:rFonts w:ascii="Calibri" w:hAnsi="Calibri"/>
          <w:b/>
          <w:color w:val="000000"/>
          <w:sz w:val="22"/>
          <w:szCs w:val="22"/>
        </w:rPr>
        <w:t>above</w:t>
      </w:r>
      <w:r w:rsidRPr="00337ECA">
        <w:rPr>
          <w:rFonts w:ascii="Calibri" w:hAnsi="Calibri"/>
          <w:b/>
          <w:color w:val="000000"/>
          <w:sz w:val="22"/>
          <w:szCs w:val="22"/>
        </w:rPr>
        <w:t>-mentioned indicators by the GSA</w:t>
      </w:r>
    </w:p>
    <w:p w14:paraId="5940CBB8" w14:textId="17AC2511" w:rsidR="005E1D3B" w:rsidRDefault="005E1D3B" w:rsidP="005E1D3B">
      <w:pPr>
        <w:rPr>
          <w:rFonts w:ascii="Calibri" w:hAnsi="Calibri"/>
          <w:color w:val="000000"/>
          <w:sz w:val="22"/>
          <w:szCs w:val="22"/>
        </w:rPr>
      </w:pPr>
      <w:r>
        <w:rPr>
          <w:rFonts w:ascii="Calibri" w:hAnsi="Calibri"/>
          <w:color w:val="000000"/>
          <w:sz w:val="22"/>
          <w:szCs w:val="22"/>
        </w:rPr>
        <w:t xml:space="preserve">The GSA will evaluate the </w:t>
      </w:r>
      <w:r w:rsidRPr="005A7C56">
        <w:rPr>
          <w:rFonts w:ascii="Calibri" w:hAnsi="Calibri"/>
          <w:color w:val="000000"/>
          <w:sz w:val="22"/>
          <w:szCs w:val="22"/>
        </w:rPr>
        <w:t xml:space="preserve">economic and financial capacity of the </w:t>
      </w:r>
      <w:r w:rsidR="005552CD">
        <w:rPr>
          <w:rFonts w:ascii="Calibri" w:hAnsi="Calibri"/>
          <w:color w:val="000000"/>
          <w:sz w:val="22"/>
          <w:szCs w:val="22"/>
        </w:rPr>
        <w:t>Candidate</w:t>
      </w:r>
      <w:r w:rsidRPr="005A7C56">
        <w:rPr>
          <w:rFonts w:ascii="Calibri" w:hAnsi="Calibri"/>
          <w:color w:val="000000"/>
          <w:sz w:val="22"/>
          <w:szCs w:val="22"/>
        </w:rPr>
        <w:t xml:space="preserve"> based on the above-mentioned indicators</w:t>
      </w:r>
      <w:r>
        <w:rPr>
          <w:rFonts w:ascii="Calibri" w:hAnsi="Calibri"/>
          <w:color w:val="000000"/>
          <w:sz w:val="22"/>
          <w:szCs w:val="22"/>
        </w:rPr>
        <w:t xml:space="preserve"> as follows:</w:t>
      </w:r>
    </w:p>
    <w:p w14:paraId="25D4416A" w14:textId="4AC70691" w:rsidR="005E1D3B" w:rsidRDefault="005E1D3B" w:rsidP="005E1D3B">
      <w:pPr>
        <w:pStyle w:val="ListParagraph"/>
        <w:numPr>
          <w:ilvl w:val="0"/>
          <w:numId w:val="5"/>
        </w:numPr>
        <w:jc w:val="both"/>
        <w:rPr>
          <w:rFonts w:ascii="Calibri" w:hAnsi="Calibri"/>
          <w:color w:val="000000"/>
          <w:sz w:val="22"/>
          <w:szCs w:val="22"/>
        </w:rPr>
      </w:pPr>
      <w:r>
        <w:rPr>
          <w:rFonts w:ascii="Calibri" w:hAnsi="Calibri"/>
          <w:color w:val="000000"/>
          <w:sz w:val="22"/>
          <w:szCs w:val="22"/>
        </w:rPr>
        <w:t xml:space="preserve">If the </w:t>
      </w:r>
      <w:r w:rsidR="005552CD">
        <w:rPr>
          <w:rFonts w:ascii="Calibri" w:hAnsi="Calibri"/>
          <w:color w:val="000000"/>
          <w:sz w:val="22"/>
          <w:szCs w:val="22"/>
        </w:rPr>
        <w:t>Candidate</w:t>
      </w:r>
      <w:r w:rsidR="00433519">
        <w:rPr>
          <w:rFonts w:ascii="Calibri" w:hAnsi="Calibri"/>
          <w:color w:val="000000"/>
          <w:sz w:val="22"/>
          <w:szCs w:val="22"/>
        </w:rPr>
        <w:t xml:space="preserve"> complies with at least </w:t>
      </w:r>
      <w:r w:rsidR="00E34A31">
        <w:rPr>
          <w:rFonts w:ascii="Calibri" w:hAnsi="Calibri"/>
          <w:color w:val="000000"/>
          <w:sz w:val="22"/>
          <w:szCs w:val="22"/>
        </w:rPr>
        <w:t>7</w:t>
      </w:r>
      <w:r>
        <w:rPr>
          <w:rFonts w:ascii="Calibri" w:hAnsi="Calibri"/>
          <w:color w:val="000000"/>
          <w:sz w:val="22"/>
          <w:szCs w:val="22"/>
        </w:rPr>
        <w:t xml:space="preserve"> indicators above, the </w:t>
      </w:r>
      <w:r w:rsidR="005552CD">
        <w:rPr>
          <w:rFonts w:ascii="Calibri" w:hAnsi="Calibri"/>
          <w:color w:val="000000"/>
          <w:sz w:val="22"/>
          <w:szCs w:val="22"/>
        </w:rPr>
        <w:t>Candidate</w:t>
      </w:r>
      <w:r>
        <w:rPr>
          <w:rFonts w:ascii="Calibri" w:hAnsi="Calibri"/>
          <w:color w:val="000000"/>
          <w:sz w:val="22"/>
          <w:szCs w:val="22"/>
        </w:rPr>
        <w:t xml:space="preserve"> is considered as meeting the criteria for assessment of his economic and financial capacity according to this document;</w:t>
      </w:r>
    </w:p>
    <w:p w14:paraId="5ADE44BE" w14:textId="61A013FB" w:rsidR="006578DA" w:rsidRPr="002268B8" w:rsidRDefault="00433519" w:rsidP="002268B8">
      <w:pPr>
        <w:pStyle w:val="ListParagraph"/>
        <w:numPr>
          <w:ilvl w:val="0"/>
          <w:numId w:val="5"/>
        </w:numPr>
        <w:jc w:val="both"/>
        <w:rPr>
          <w:rFonts w:ascii="Calibri" w:hAnsi="Calibri"/>
          <w:color w:val="000000"/>
          <w:sz w:val="22"/>
          <w:szCs w:val="22"/>
        </w:rPr>
      </w:pPr>
      <w:r>
        <w:rPr>
          <w:rFonts w:ascii="Calibri" w:hAnsi="Calibri"/>
          <w:color w:val="000000"/>
          <w:sz w:val="22"/>
          <w:szCs w:val="22"/>
        </w:rPr>
        <w:t xml:space="preserve">If the </w:t>
      </w:r>
      <w:r w:rsidR="005552CD">
        <w:rPr>
          <w:rFonts w:ascii="Calibri" w:hAnsi="Calibri"/>
          <w:color w:val="000000"/>
          <w:sz w:val="22"/>
          <w:szCs w:val="22"/>
        </w:rPr>
        <w:t>Candidate</w:t>
      </w:r>
      <w:r>
        <w:rPr>
          <w:rFonts w:ascii="Calibri" w:hAnsi="Calibri"/>
          <w:color w:val="000000"/>
          <w:sz w:val="22"/>
          <w:szCs w:val="22"/>
        </w:rPr>
        <w:t xml:space="preserve"> complies with </w:t>
      </w:r>
      <w:r w:rsidR="00E34A31">
        <w:rPr>
          <w:rFonts w:ascii="Calibri" w:hAnsi="Calibri"/>
          <w:color w:val="000000"/>
          <w:sz w:val="22"/>
          <w:szCs w:val="22"/>
        </w:rPr>
        <w:t>6</w:t>
      </w:r>
      <w:r w:rsidR="005E1D3B">
        <w:rPr>
          <w:rFonts w:ascii="Calibri" w:hAnsi="Calibri"/>
          <w:color w:val="000000"/>
          <w:sz w:val="22"/>
          <w:szCs w:val="22"/>
        </w:rPr>
        <w:t xml:space="preserve"> or less indicators above, the GSA </w:t>
      </w:r>
      <w:r w:rsidR="00DA7639">
        <w:rPr>
          <w:rFonts w:ascii="Calibri" w:hAnsi="Calibri"/>
          <w:color w:val="000000"/>
          <w:sz w:val="22"/>
          <w:szCs w:val="22"/>
        </w:rPr>
        <w:t>reserves its right to</w:t>
      </w:r>
      <w:r w:rsidR="005E1D3B">
        <w:rPr>
          <w:rFonts w:ascii="Calibri" w:hAnsi="Calibri"/>
          <w:color w:val="000000"/>
          <w:sz w:val="22"/>
          <w:szCs w:val="22"/>
        </w:rPr>
        <w:t xml:space="preserve"> require the </w:t>
      </w:r>
      <w:r w:rsidR="005552CD">
        <w:rPr>
          <w:rFonts w:ascii="Calibri" w:hAnsi="Calibri"/>
          <w:color w:val="000000"/>
          <w:sz w:val="22"/>
          <w:szCs w:val="22"/>
        </w:rPr>
        <w:t>Candidate</w:t>
      </w:r>
      <w:r w:rsidR="005E1D3B">
        <w:rPr>
          <w:rFonts w:ascii="Calibri" w:hAnsi="Calibri"/>
          <w:color w:val="000000"/>
          <w:sz w:val="22"/>
          <w:szCs w:val="22"/>
        </w:rPr>
        <w:t xml:space="preserve"> to provide further clarifications. The GSA will evaluate </w:t>
      </w:r>
      <w:r w:rsidR="005552CD">
        <w:rPr>
          <w:rFonts w:ascii="Calibri" w:hAnsi="Calibri"/>
          <w:color w:val="000000"/>
          <w:sz w:val="22"/>
          <w:szCs w:val="22"/>
        </w:rPr>
        <w:t>Candidate</w:t>
      </w:r>
      <w:r w:rsidR="005E1D3B">
        <w:rPr>
          <w:rFonts w:ascii="Calibri" w:hAnsi="Calibri"/>
          <w:color w:val="000000"/>
          <w:sz w:val="22"/>
          <w:szCs w:val="22"/>
        </w:rPr>
        <w:t xml:space="preserve">’s clarifications and make final decision whether the </w:t>
      </w:r>
      <w:r w:rsidR="005552CD">
        <w:rPr>
          <w:rFonts w:ascii="Calibri" w:hAnsi="Calibri"/>
          <w:color w:val="000000"/>
          <w:sz w:val="22"/>
          <w:szCs w:val="22"/>
        </w:rPr>
        <w:t>Candidate</w:t>
      </w:r>
      <w:r w:rsidR="005E1D3B">
        <w:rPr>
          <w:rFonts w:ascii="Calibri" w:hAnsi="Calibri"/>
          <w:color w:val="000000"/>
          <w:sz w:val="22"/>
          <w:szCs w:val="22"/>
        </w:rPr>
        <w:t xml:space="preserve"> meets the criteria for assessment of his economic and financial capacity according to this document.</w:t>
      </w:r>
    </w:p>
    <w:p w14:paraId="1C000092" w14:textId="77777777" w:rsidR="00892251" w:rsidRPr="0037341F" w:rsidRDefault="00E63F4C" w:rsidP="00524941">
      <w:pPr>
        <w:rPr>
          <w:rFonts w:ascii="Calibri" w:hAnsi="Calibri"/>
        </w:rPr>
      </w:pPr>
      <w:r w:rsidRPr="0037341F">
        <w:rPr>
          <w:rFonts w:ascii="Calibri" w:hAnsi="Calibri"/>
        </w:rPr>
        <w:t>Name:</w:t>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t>Signature:</w:t>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t>Date:</w:t>
      </w:r>
      <w:r w:rsidR="00892251" w:rsidRPr="0037341F">
        <w:rPr>
          <w:rFonts w:ascii="Calibri" w:hAnsi="Calibri"/>
        </w:rPr>
        <w:br w:type="page"/>
      </w:r>
    </w:p>
    <w:p w14:paraId="4722A8D2" w14:textId="77777777" w:rsidR="00892251" w:rsidRPr="0037341F" w:rsidRDefault="00892251" w:rsidP="00892251">
      <w:pPr>
        <w:autoSpaceDE w:val="0"/>
        <w:autoSpaceDN w:val="0"/>
        <w:adjustRightInd w:val="0"/>
        <w:jc w:val="center"/>
        <w:rPr>
          <w:rFonts w:ascii="Calibri" w:hAnsi="Calibri"/>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701"/>
        <w:gridCol w:w="1560"/>
        <w:gridCol w:w="1808"/>
      </w:tblGrid>
      <w:tr w:rsidR="00892251" w:rsidRPr="0037341F" w14:paraId="56A6B4E2" w14:textId="77777777" w:rsidTr="006D4E54">
        <w:trPr>
          <w:trHeight w:val="326"/>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14:paraId="17B35A95" w14:textId="77777777" w:rsidR="00892251" w:rsidRPr="0037341F" w:rsidRDefault="00892251" w:rsidP="00892251">
            <w:pPr>
              <w:autoSpaceDE w:val="0"/>
              <w:autoSpaceDN w:val="0"/>
              <w:adjustRightInd w:val="0"/>
              <w:rPr>
                <w:rFonts w:ascii="Calibri" w:hAnsi="Calibri"/>
                <w:b/>
                <w:sz w:val="20"/>
                <w:szCs w:val="20"/>
              </w:rPr>
            </w:pPr>
            <w:r w:rsidRPr="0037341F">
              <w:rPr>
                <w:rFonts w:ascii="Calibri" w:hAnsi="Calibri"/>
                <w:b/>
                <w:color w:val="FF0000"/>
                <w:sz w:val="20"/>
                <w:szCs w:val="20"/>
              </w:rPr>
              <w:t xml:space="preserve">Table </w:t>
            </w:r>
            <w:r w:rsidR="00156EA8">
              <w:rPr>
                <w:rFonts w:ascii="Calibri" w:hAnsi="Calibri"/>
                <w:b/>
                <w:color w:val="FF0000"/>
                <w:sz w:val="20"/>
                <w:szCs w:val="20"/>
              </w:rPr>
              <w:t>3</w:t>
            </w:r>
          </w:p>
        </w:tc>
      </w:tr>
      <w:tr w:rsidR="00892251" w:rsidRPr="0037341F" w14:paraId="5414A776" w14:textId="77777777" w:rsidTr="006D4E54">
        <w:trPr>
          <w:trHeight w:val="460"/>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14:paraId="54762921" w14:textId="77777777" w:rsidR="00892251" w:rsidRPr="0037341F" w:rsidRDefault="00892251" w:rsidP="00892251">
            <w:pPr>
              <w:autoSpaceDE w:val="0"/>
              <w:autoSpaceDN w:val="0"/>
              <w:adjustRightInd w:val="0"/>
              <w:jc w:val="center"/>
              <w:rPr>
                <w:rFonts w:ascii="Calibri" w:hAnsi="Calibri" w:cs="Arial"/>
                <w:b/>
                <w:color w:val="000000"/>
                <w:sz w:val="20"/>
                <w:szCs w:val="20"/>
              </w:rPr>
            </w:pPr>
            <w:r w:rsidRPr="0037341F">
              <w:rPr>
                <w:rFonts w:ascii="Calibri" w:hAnsi="Calibri"/>
                <w:b/>
                <w:sz w:val="20"/>
                <w:szCs w:val="20"/>
              </w:rPr>
              <w:t xml:space="preserve">TURNOVER RELATED TO THE SERVICES OBJECT OF THE CONTRACT </w:t>
            </w:r>
          </w:p>
        </w:tc>
      </w:tr>
      <w:tr w:rsidR="00892251" w:rsidRPr="0037341F" w14:paraId="1088ADF8" w14:textId="77777777" w:rsidTr="00203788">
        <w:trPr>
          <w:trHeight w:val="239"/>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376936DB" w14:textId="77777777" w:rsidR="00892251" w:rsidRPr="0037341F" w:rsidRDefault="00892251" w:rsidP="00892251">
            <w:pPr>
              <w:spacing w:after="240" w:line="276" w:lineRule="auto"/>
              <w:ind w:left="34"/>
              <w:jc w:val="center"/>
              <w:rPr>
                <w:rFonts w:ascii="Calibri" w:hAnsi="Calibri"/>
                <w:sz w:val="20"/>
                <w:szCs w:val="20"/>
                <w:lang w:val="cs-CZ" w:eastAsia="en-US"/>
              </w:rPr>
            </w:pPr>
            <w:r w:rsidRPr="0037341F">
              <w:rPr>
                <w:rFonts w:ascii="Calibri" w:hAnsi="Calibri" w:cs="Arial"/>
                <w:b/>
                <w:color w:val="000000"/>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A6A32FE"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t0</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7332665"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t-1</w:t>
            </w:r>
          </w:p>
        </w:tc>
        <w:tc>
          <w:tcPr>
            <w:tcW w:w="1808" w:type="dxa"/>
            <w:tcBorders>
              <w:top w:val="single" w:sz="4" w:space="0" w:color="auto"/>
              <w:left w:val="single" w:sz="4" w:space="0" w:color="auto"/>
              <w:bottom w:val="single" w:sz="4" w:space="0" w:color="auto"/>
              <w:right w:val="single" w:sz="4" w:space="0" w:color="auto"/>
            </w:tcBorders>
            <w:shd w:val="clear" w:color="auto" w:fill="D9D9D9"/>
            <w:hideMark/>
          </w:tcPr>
          <w:p w14:paraId="4054CEA7"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t-2</w:t>
            </w:r>
          </w:p>
        </w:tc>
      </w:tr>
      <w:tr w:rsidR="00892251" w:rsidRPr="0037341F" w14:paraId="62C69805" w14:textId="77777777" w:rsidTr="00203788">
        <w:trPr>
          <w:trHeight w:val="835"/>
        </w:trPr>
        <w:tc>
          <w:tcPr>
            <w:tcW w:w="4111" w:type="dxa"/>
            <w:tcBorders>
              <w:top w:val="single" w:sz="4" w:space="0" w:color="auto"/>
              <w:left w:val="single" w:sz="4" w:space="0" w:color="auto"/>
              <w:bottom w:val="single" w:sz="4" w:space="0" w:color="auto"/>
              <w:right w:val="single" w:sz="4" w:space="0" w:color="auto"/>
            </w:tcBorders>
            <w:shd w:val="clear" w:color="auto" w:fill="F3F3F3"/>
            <w:hideMark/>
          </w:tcPr>
          <w:p w14:paraId="6686B9A4" w14:textId="77777777" w:rsidR="00892251" w:rsidRPr="0037341F" w:rsidRDefault="00892251" w:rsidP="00892251">
            <w:pPr>
              <w:spacing w:after="240" w:line="276" w:lineRule="auto"/>
              <w:ind w:left="34"/>
              <w:rPr>
                <w:rFonts w:ascii="Calibri" w:hAnsi="Calibri"/>
                <w:sz w:val="20"/>
                <w:szCs w:val="20"/>
                <w:lang w:val="cs-CZ" w:eastAsia="en-US"/>
              </w:rPr>
            </w:pPr>
            <w:r w:rsidRPr="0037341F">
              <w:rPr>
                <w:rFonts w:ascii="Calibri" w:hAnsi="Calibri"/>
                <w:sz w:val="20"/>
                <w:szCs w:val="20"/>
              </w:rPr>
              <w:t>Overall turnover</w:t>
            </w:r>
          </w:p>
        </w:tc>
        <w:tc>
          <w:tcPr>
            <w:tcW w:w="1701" w:type="dxa"/>
            <w:tcBorders>
              <w:top w:val="single" w:sz="4" w:space="0" w:color="auto"/>
              <w:left w:val="single" w:sz="4" w:space="0" w:color="auto"/>
              <w:bottom w:val="single" w:sz="4" w:space="0" w:color="auto"/>
              <w:right w:val="single" w:sz="4" w:space="0" w:color="auto"/>
            </w:tcBorders>
          </w:tcPr>
          <w:p w14:paraId="598CAB68"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0498A507"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6EFFB4C3"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r w:rsidR="00892251" w:rsidRPr="0037341F" w14:paraId="1CD2BD3E" w14:textId="77777777" w:rsidTr="00203788">
        <w:trPr>
          <w:trHeight w:val="846"/>
        </w:trPr>
        <w:tc>
          <w:tcPr>
            <w:tcW w:w="4111" w:type="dxa"/>
            <w:tcBorders>
              <w:top w:val="single" w:sz="4" w:space="0" w:color="auto"/>
              <w:left w:val="single" w:sz="4" w:space="0" w:color="auto"/>
              <w:bottom w:val="single" w:sz="4" w:space="0" w:color="auto"/>
              <w:right w:val="single" w:sz="4" w:space="0" w:color="auto"/>
            </w:tcBorders>
            <w:shd w:val="clear" w:color="auto" w:fill="F3F3F3"/>
            <w:hideMark/>
          </w:tcPr>
          <w:p w14:paraId="77C2E954" w14:textId="77777777" w:rsidR="00892251" w:rsidRPr="0037341F" w:rsidRDefault="00892251" w:rsidP="00892251">
            <w:pPr>
              <w:spacing w:after="240" w:line="276" w:lineRule="auto"/>
              <w:ind w:left="34"/>
              <w:rPr>
                <w:rFonts w:ascii="Calibri" w:hAnsi="Calibri"/>
                <w:sz w:val="20"/>
                <w:szCs w:val="20"/>
                <w:lang w:val="cs-CZ" w:eastAsia="en-US"/>
              </w:rPr>
            </w:pPr>
            <w:r w:rsidRPr="0037341F">
              <w:rPr>
                <w:rFonts w:ascii="Calibri" w:hAnsi="Calibri"/>
                <w:sz w:val="20"/>
                <w:szCs w:val="20"/>
              </w:rPr>
              <w:t>Turnover related to the services object of the Contract</w:t>
            </w:r>
          </w:p>
        </w:tc>
        <w:tc>
          <w:tcPr>
            <w:tcW w:w="1701" w:type="dxa"/>
            <w:tcBorders>
              <w:top w:val="single" w:sz="4" w:space="0" w:color="auto"/>
              <w:left w:val="single" w:sz="4" w:space="0" w:color="auto"/>
              <w:bottom w:val="single" w:sz="4" w:space="0" w:color="auto"/>
              <w:right w:val="single" w:sz="4" w:space="0" w:color="auto"/>
            </w:tcBorders>
          </w:tcPr>
          <w:p w14:paraId="0B7E42D7"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05D6E762"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207753B3"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r w:rsidR="00892251" w:rsidRPr="0037341F" w14:paraId="5667F386" w14:textId="77777777" w:rsidTr="00203788">
        <w:trPr>
          <w:trHeight w:val="1131"/>
        </w:trPr>
        <w:tc>
          <w:tcPr>
            <w:tcW w:w="4111" w:type="dxa"/>
            <w:tcBorders>
              <w:top w:val="single" w:sz="4" w:space="0" w:color="auto"/>
              <w:left w:val="single" w:sz="4" w:space="0" w:color="auto"/>
              <w:bottom w:val="single" w:sz="4" w:space="0" w:color="auto"/>
              <w:right w:val="single" w:sz="4" w:space="0" w:color="auto"/>
            </w:tcBorders>
            <w:shd w:val="clear" w:color="auto" w:fill="F3F3F3"/>
          </w:tcPr>
          <w:p w14:paraId="5BB2A460" w14:textId="77777777" w:rsidR="00892251" w:rsidRPr="0037341F" w:rsidRDefault="00892251" w:rsidP="00892251">
            <w:pPr>
              <w:spacing w:after="240" w:line="276" w:lineRule="auto"/>
              <w:ind w:left="34"/>
              <w:rPr>
                <w:rFonts w:ascii="Calibri" w:hAnsi="Calibri"/>
                <w:sz w:val="20"/>
                <w:szCs w:val="20"/>
              </w:rPr>
            </w:pPr>
            <w:r w:rsidRPr="0037341F">
              <w:rPr>
                <w:rFonts w:ascii="Calibri" w:hAnsi="Calibri"/>
                <w:sz w:val="20"/>
                <w:szCs w:val="20"/>
              </w:rPr>
              <w:t>% of turnover related to the services object of the Contract with regard to overall turnover</w:t>
            </w:r>
          </w:p>
        </w:tc>
        <w:tc>
          <w:tcPr>
            <w:tcW w:w="1701" w:type="dxa"/>
            <w:tcBorders>
              <w:top w:val="single" w:sz="4" w:space="0" w:color="auto"/>
              <w:left w:val="single" w:sz="4" w:space="0" w:color="auto"/>
              <w:bottom w:val="single" w:sz="4" w:space="0" w:color="auto"/>
              <w:right w:val="single" w:sz="4" w:space="0" w:color="auto"/>
            </w:tcBorders>
          </w:tcPr>
          <w:p w14:paraId="6F58E132"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3FC431B3"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64B387A7"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bl>
    <w:p w14:paraId="6CF63E0F" w14:textId="77777777" w:rsidR="00892251" w:rsidRPr="0037341F" w:rsidRDefault="00892251" w:rsidP="006F4B7A">
      <w:pPr>
        <w:autoSpaceDE w:val="0"/>
        <w:autoSpaceDN w:val="0"/>
        <w:adjustRightInd w:val="0"/>
        <w:rPr>
          <w:rFonts w:ascii="Calibri" w:hAnsi="Calibri"/>
          <w:sz w:val="22"/>
        </w:rPr>
      </w:pPr>
    </w:p>
    <w:p w14:paraId="3DB7B23F" w14:textId="77777777" w:rsidR="00892251" w:rsidRPr="0037341F" w:rsidRDefault="00892251" w:rsidP="00892251">
      <w:pPr>
        <w:rPr>
          <w:rFonts w:ascii="Calibri" w:hAnsi="Calibri"/>
          <w:sz w:val="22"/>
        </w:rPr>
      </w:pPr>
      <w:r w:rsidRPr="0037341F">
        <w:rPr>
          <w:rFonts w:ascii="Calibri" w:hAnsi="Calibri"/>
          <w:sz w:val="22"/>
        </w:rPr>
        <w:t>Name</w:t>
      </w:r>
      <w:r w:rsidR="00203788" w:rsidRPr="0037341F">
        <w:rPr>
          <w:rFonts w:ascii="Calibri" w:hAnsi="Calibri"/>
          <w:sz w:val="22"/>
        </w:rPr>
        <w:t>:</w:t>
      </w:r>
      <w:r w:rsidRPr="0037341F">
        <w:rPr>
          <w:rFonts w:ascii="Calibri" w:hAnsi="Calibri"/>
          <w:sz w:val="22"/>
        </w:rPr>
        <w:t xml:space="preserve"> </w:t>
      </w:r>
    </w:p>
    <w:p w14:paraId="4B3DEAD6" w14:textId="77777777" w:rsidR="00892251" w:rsidRPr="0037341F" w:rsidRDefault="00892251" w:rsidP="00892251">
      <w:pPr>
        <w:rPr>
          <w:rFonts w:ascii="Calibri" w:hAnsi="Calibri"/>
          <w:sz w:val="22"/>
        </w:rPr>
      </w:pPr>
    </w:p>
    <w:p w14:paraId="2166E651" w14:textId="77777777" w:rsidR="00892251" w:rsidRPr="0037341F" w:rsidRDefault="00892251" w:rsidP="00892251">
      <w:pPr>
        <w:rPr>
          <w:rFonts w:ascii="Calibri" w:hAnsi="Calibri"/>
          <w:sz w:val="22"/>
        </w:rPr>
      </w:pPr>
      <w:r w:rsidRPr="0037341F">
        <w:rPr>
          <w:rFonts w:ascii="Calibri" w:hAnsi="Calibri"/>
          <w:sz w:val="22"/>
        </w:rPr>
        <w:t>Signature</w:t>
      </w:r>
      <w:r w:rsidR="00203788" w:rsidRPr="0037341F">
        <w:rPr>
          <w:rFonts w:ascii="Calibri" w:hAnsi="Calibri"/>
          <w:sz w:val="22"/>
        </w:rPr>
        <w:t>:</w:t>
      </w:r>
    </w:p>
    <w:p w14:paraId="039E6B59" w14:textId="77777777" w:rsidR="00892251" w:rsidRPr="0037341F" w:rsidRDefault="00892251" w:rsidP="00892251">
      <w:pPr>
        <w:rPr>
          <w:rFonts w:ascii="Calibri" w:hAnsi="Calibri"/>
          <w:sz w:val="22"/>
        </w:rPr>
      </w:pPr>
    </w:p>
    <w:p w14:paraId="6F88F877" w14:textId="77777777" w:rsidR="00892251" w:rsidRPr="0037341F" w:rsidRDefault="00892251" w:rsidP="00892251">
      <w:pPr>
        <w:autoSpaceDE w:val="0"/>
        <w:autoSpaceDN w:val="0"/>
        <w:adjustRightInd w:val="0"/>
        <w:rPr>
          <w:rFonts w:ascii="Calibri" w:hAnsi="Calibri"/>
          <w:sz w:val="22"/>
        </w:rPr>
      </w:pPr>
      <w:r w:rsidRPr="0037341F">
        <w:rPr>
          <w:rFonts w:ascii="Calibri" w:hAnsi="Calibri"/>
          <w:sz w:val="22"/>
        </w:rPr>
        <w:t>Date</w:t>
      </w:r>
      <w:r w:rsidR="00203788" w:rsidRPr="0037341F">
        <w:rPr>
          <w:rFonts w:ascii="Calibri" w:hAnsi="Calibri"/>
          <w:sz w:val="22"/>
        </w:rPr>
        <w:t>:</w:t>
      </w:r>
    </w:p>
    <w:p w14:paraId="74B0E3D7" w14:textId="77777777" w:rsidR="00892251" w:rsidRDefault="00892251" w:rsidP="006F4B7A">
      <w:pPr>
        <w:autoSpaceDE w:val="0"/>
        <w:autoSpaceDN w:val="0"/>
        <w:adjustRightInd w:val="0"/>
        <w:rPr>
          <w:rFonts w:ascii="Calibri" w:hAnsi="Calibri"/>
          <w:sz w:val="22"/>
        </w:rPr>
      </w:pPr>
    </w:p>
    <w:p w14:paraId="41219DA0" w14:textId="77777777" w:rsidR="00613941" w:rsidRDefault="00613941">
      <w:pPr>
        <w:rPr>
          <w:rFonts w:ascii="Calibri" w:hAnsi="Calibri"/>
          <w:sz w:val="22"/>
        </w:rPr>
      </w:pPr>
      <w:r>
        <w:rPr>
          <w:rFonts w:ascii="Calibri" w:hAnsi="Calibri"/>
          <w:sz w:val="22"/>
        </w:rPr>
        <w:br w:type="page"/>
      </w:r>
    </w:p>
    <w:p w14:paraId="41A8D9F8" w14:textId="77777777" w:rsidR="00613941" w:rsidRDefault="00613941" w:rsidP="006F4B7A">
      <w:pPr>
        <w:autoSpaceDE w:val="0"/>
        <w:autoSpaceDN w:val="0"/>
        <w:adjustRightInd w:val="0"/>
        <w:rPr>
          <w:rFonts w:ascii="Calibri" w:hAnsi="Calibri"/>
          <w:b/>
          <w:sz w:val="22"/>
        </w:rPr>
      </w:pPr>
      <w:r>
        <w:rPr>
          <w:rFonts w:ascii="Calibri" w:hAnsi="Calibri"/>
          <w:b/>
          <w:sz w:val="22"/>
        </w:rPr>
        <w:lastRenderedPageBreak/>
        <w:t>DESCRIPTION OF BALANCES</w:t>
      </w:r>
    </w:p>
    <w:p w14:paraId="05BEC694" w14:textId="77777777" w:rsidR="00613941" w:rsidRDefault="00613941" w:rsidP="006F4B7A">
      <w:pPr>
        <w:autoSpaceDE w:val="0"/>
        <w:autoSpaceDN w:val="0"/>
        <w:adjustRightInd w:val="0"/>
        <w:rPr>
          <w:rFonts w:ascii="Calibri" w:hAnsi="Calibri"/>
          <w:b/>
          <w:sz w:val="22"/>
        </w:rPr>
      </w:pPr>
    </w:p>
    <w:p w14:paraId="02D4DA2F"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Own funds:</w:t>
      </w:r>
      <w:r>
        <w:rPr>
          <w:rFonts w:ascii="Calibri" w:hAnsi="Calibri"/>
          <w:b/>
          <w:sz w:val="22"/>
        </w:rPr>
        <w:tab/>
      </w:r>
      <w:r w:rsidR="001A1EB8">
        <w:rPr>
          <w:rFonts w:ascii="Calibri" w:hAnsi="Calibri"/>
          <w:b/>
          <w:sz w:val="22"/>
        </w:rPr>
        <w:tab/>
      </w:r>
      <w:r w:rsidR="001A1EB8">
        <w:rPr>
          <w:rFonts w:ascii="Calibri" w:hAnsi="Calibri"/>
          <w:b/>
          <w:sz w:val="22"/>
        </w:rPr>
        <w:tab/>
      </w:r>
      <w:r>
        <w:rPr>
          <w:rFonts w:ascii="Calibri" w:hAnsi="Calibri"/>
          <w:sz w:val="22"/>
        </w:rPr>
        <w:t>Equity of the company</w:t>
      </w:r>
      <w:r w:rsidR="00DA7639">
        <w:rPr>
          <w:rFonts w:ascii="Calibri" w:hAnsi="Calibri"/>
          <w:sz w:val="22"/>
        </w:rPr>
        <w:t>.</w:t>
      </w:r>
    </w:p>
    <w:p w14:paraId="3AC2FC50"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Capital:</w:t>
      </w:r>
      <w:r>
        <w:rPr>
          <w:rFonts w:ascii="Calibri" w:hAnsi="Calibri"/>
          <w:sz w:val="22"/>
        </w:rPr>
        <w:tab/>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Investment by the business owners</w:t>
      </w:r>
      <w:r w:rsidR="00DA7639">
        <w:rPr>
          <w:rFonts w:ascii="Calibri" w:hAnsi="Calibri"/>
          <w:sz w:val="22"/>
        </w:rPr>
        <w:t>.</w:t>
      </w:r>
    </w:p>
    <w:p w14:paraId="65566E97"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Current assets:</w:t>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Assets in the balance sheet that are reasonably expected to be converted in liquidity within one year.</w:t>
      </w:r>
    </w:p>
    <w:p w14:paraId="3FDD8C6B"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Current liabilities:</w:t>
      </w:r>
      <w:r>
        <w:rPr>
          <w:rFonts w:ascii="Calibri" w:hAnsi="Calibri"/>
          <w:sz w:val="22"/>
        </w:rPr>
        <w:tab/>
      </w:r>
      <w:r w:rsidR="001A1EB8">
        <w:rPr>
          <w:rFonts w:ascii="Calibri" w:hAnsi="Calibri"/>
          <w:sz w:val="22"/>
        </w:rPr>
        <w:tab/>
      </w:r>
      <w:r>
        <w:rPr>
          <w:rFonts w:ascii="Calibri" w:hAnsi="Calibri"/>
          <w:sz w:val="22"/>
        </w:rPr>
        <w:t>Liabilities the maturity of which is less than one year.</w:t>
      </w:r>
    </w:p>
    <w:p w14:paraId="3160BE7D"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Long term liabilities:</w:t>
      </w:r>
      <w:r>
        <w:rPr>
          <w:rFonts w:ascii="Calibri" w:hAnsi="Calibri"/>
          <w:sz w:val="22"/>
        </w:rPr>
        <w:tab/>
      </w:r>
      <w:r w:rsidR="001A1EB8">
        <w:rPr>
          <w:rFonts w:ascii="Calibri" w:hAnsi="Calibri"/>
          <w:sz w:val="22"/>
        </w:rPr>
        <w:tab/>
      </w:r>
      <w:r>
        <w:rPr>
          <w:rFonts w:ascii="Calibri" w:hAnsi="Calibri"/>
          <w:sz w:val="22"/>
        </w:rPr>
        <w:t>Liabilities the maturity of which is equal or greater than one year.</w:t>
      </w:r>
    </w:p>
    <w:p w14:paraId="67787E2D"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Turnover:</w:t>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The annual sales volume net of all discounts and sales taxes.</w:t>
      </w:r>
    </w:p>
    <w:p w14:paraId="148D6A1A"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Depreciation and amortization:</w:t>
      </w:r>
      <w:r>
        <w:rPr>
          <w:rFonts w:ascii="Calibri" w:hAnsi="Calibri"/>
          <w:sz w:val="22"/>
        </w:rPr>
        <w:tab/>
        <w:t>Value of the expense of fixed assets depreciation and amortization for the reporting period.</w:t>
      </w:r>
    </w:p>
    <w:p w14:paraId="102C348D"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Net operating profit:</w:t>
      </w:r>
      <w:r>
        <w:rPr>
          <w:rFonts w:ascii="Calibri" w:hAnsi="Calibri"/>
          <w:sz w:val="22"/>
        </w:rPr>
        <w:tab/>
      </w:r>
      <w:r w:rsidR="001A1EB8">
        <w:rPr>
          <w:rFonts w:ascii="Calibri" w:hAnsi="Calibri"/>
          <w:sz w:val="22"/>
        </w:rPr>
        <w:tab/>
      </w:r>
      <w:r>
        <w:rPr>
          <w:rFonts w:ascii="Calibri" w:hAnsi="Calibri"/>
          <w:sz w:val="22"/>
        </w:rPr>
        <w:t>Operating revenue (minus) operating expenditure (minus) depreciation and amortization – for a given period.</w:t>
      </w:r>
    </w:p>
    <w:p w14:paraId="0AE8B52E" w14:textId="77777777" w:rsidR="00613941" w:rsidRPr="009B0A5C"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Profit or loss:</w:t>
      </w:r>
      <w:r w:rsidR="001A1EB8">
        <w:rPr>
          <w:rFonts w:ascii="Calibri" w:hAnsi="Calibri"/>
          <w:sz w:val="22"/>
        </w:rPr>
        <w:tab/>
      </w:r>
      <w:r w:rsidR="001A1EB8">
        <w:rPr>
          <w:rFonts w:ascii="Calibri" w:hAnsi="Calibri"/>
          <w:sz w:val="22"/>
        </w:rPr>
        <w:tab/>
      </w:r>
      <w:r w:rsidR="001A1EB8">
        <w:rPr>
          <w:rFonts w:ascii="Calibri" w:hAnsi="Calibri"/>
          <w:sz w:val="22"/>
        </w:rPr>
        <w:tab/>
        <w:t>Ending balance of the profit and loss account for the exercise.</w:t>
      </w:r>
    </w:p>
    <w:sectPr w:rsidR="00613941" w:rsidRPr="009B0A5C" w:rsidSect="00892251">
      <w:pgSz w:w="16838" w:h="11906" w:orient="landscape"/>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9AE2" w14:textId="77777777" w:rsidR="004A7EC6" w:rsidRDefault="004A7EC6">
      <w:r>
        <w:separator/>
      </w:r>
    </w:p>
  </w:endnote>
  <w:endnote w:type="continuationSeparator" w:id="0">
    <w:p w14:paraId="6EE9AB5A" w14:textId="77777777" w:rsidR="004A7EC6" w:rsidRDefault="004A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AD5F" w14:textId="77777777" w:rsidR="00D8200F" w:rsidRDefault="00D82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2821" w14:textId="77777777" w:rsidR="00DB7293" w:rsidRPr="003A2F99" w:rsidRDefault="00DB7293" w:rsidP="0032005C">
    <w:pPr>
      <w:pStyle w:val="Footer"/>
      <w:jc w:val="right"/>
      <w:rPr>
        <w:rFonts w:ascii="Verdana" w:hAnsi="Verdana"/>
        <w:sz w:val="16"/>
        <w:szCs w:val="16"/>
      </w:rPr>
    </w:pPr>
    <w:r w:rsidRPr="003A2F99">
      <w:rPr>
        <w:rFonts w:ascii="Verdana" w:hAnsi="Verdana"/>
        <w:sz w:val="16"/>
        <w:szCs w:val="16"/>
      </w:rPr>
      <w:t xml:space="preserve">Page </w:t>
    </w:r>
    <w:r w:rsidRPr="003A2F99">
      <w:rPr>
        <w:rFonts w:ascii="Verdana" w:hAnsi="Verdana"/>
        <w:sz w:val="16"/>
        <w:szCs w:val="16"/>
      </w:rPr>
      <w:fldChar w:fldCharType="begin"/>
    </w:r>
    <w:r w:rsidRPr="003A2F99">
      <w:rPr>
        <w:rFonts w:ascii="Verdana" w:hAnsi="Verdana"/>
        <w:sz w:val="16"/>
        <w:szCs w:val="16"/>
      </w:rPr>
      <w:instrText xml:space="preserve"> PAGE </w:instrText>
    </w:r>
    <w:r w:rsidRPr="003A2F99">
      <w:rPr>
        <w:rFonts w:ascii="Verdana" w:hAnsi="Verdana"/>
        <w:sz w:val="16"/>
        <w:szCs w:val="16"/>
      </w:rPr>
      <w:fldChar w:fldCharType="separate"/>
    </w:r>
    <w:r w:rsidR="00880172">
      <w:rPr>
        <w:rFonts w:ascii="Verdana" w:hAnsi="Verdana"/>
        <w:noProof/>
        <w:sz w:val="16"/>
        <w:szCs w:val="16"/>
      </w:rPr>
      <w:t>2</w:t>
    </w:r>
    <w:r w:rsidRPr="003A2F99">
      <w:rPr>
        <w:rFonts w:ascii="Verdana" w:hAnsi="Verdana"/>
        <w:sz w:val="16"/>
        <w:szCs w:val="16"/>
      </w:rPr>
      <w:fldChar w:fldCharType="end"/>
    </w:r>
    <w:r w:rsidRPr="003A2F99">
      <w:rPr>
        <w:rFonts w:ascii="Verdana" w:hAnsi="Verdana"/>
        <w:sz w:val="16"/>
        <w:szCs w:val="16"/>
      </w:rPr>
      <w:t xml:space="preserve"> of </w:t>
    </w:r>
    <w:r w:rsidRPr="003A2F99">
      <w:rPr>
        <w:rFonts w:ascii="Verdana" w:hAnsi="Verdana"/>
        <w:sz w:val="16"/>
        <w:szCs w:val="16"/>
      </w:rPr>
      <w:fldChar w:fldCharType="begin"/>
    </w:r>
    <w:r w:rsidRPr="003A2F99">
      <w:rPr>
        <w:rFonts w:ascii="Verdana" w:hAnsi="Verdana"/>
        <w:sz w:val="16"/>
        <w:szCs w:val="16"/>
      </w:rPr>
      <w:instrText xml:space="preserve"> NUMPAGES </w:instrText>
    </w:r>
    <w:r w:rsidRPr="003A2F99">
      <w:rPr>
        <w:rFonts w:ascii="Verdana" w:hAnsi="Verdana"/>
        <w:sz w:val="16"/>
        <w:szCs w:val="16"/>
      </w:rPr>
      <w:fldChar w:fldCharType="separate"/>
    </w:r>
    <w:r w:rsidR="00880172">
      <w:rPr>
        <w:rFonts w:ascii="Verdana" w:hAnsi="Verdana"/>
        <w:noProof/>
        <w:sz w:val="16"/>
        <w:szCs w:val="16"/>
      </w:rPr>
      <w:t>6</w:t>
    </w:r>
    <w:r w:rsidRPr="003A2F99">
      <w:rPr>
        <w:rFonts w:ascii="Verdana" w:hAnsi="Verdana"/>
        <w:sz w:val="16"/>
        <w:szCs w:val="16"/>
      </w:rPr>
      <w:fldChar w:fldCharType="end"/>
    </w:r>
  </w:p>
  <w:p w14:paraId="34B5509B" w14:textId="77777777" w:rsidR="00DB7293" w:rsidRPr="003A2F99" w:rsidRDefault="00DB7293">
    <w:pPr>
      <w:pStyle w:val="Foo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426B" w14:textId="77777777" w:rsidR="00D8200F" w:rsidRDefault="00D8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32F1" w14:textId="77777777" w:rsidR="004A7EC6" w:rsidRDefault="004A7EC6">
      <w:r>
        <w:separator/>
      </w:r>
    </w:p>
  </w:footnote>
  <w:footnote w:type="continuationSeparator" w:id="0">
    <w:p w14:paraId="46C8BB7B" w14:textId="77777777" w:rsidR="004A7EC6" w:rsidRDefault="004A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234D" w14:textId="77777777" w:rsidR="00D8200F" w:rsidRDefault="00D82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4425" w:type="dxa"/>
      <w:tblLook w:val="01E0" w:firstRow="1" w:lastRow="1" w:firstColumn="1" w:lastColumn="1" w:noHBand="0" w:noVBand="0"/>
    </w:tblPr>
    <w:tblGrid>
      <w:gridCol w:w="3060"/>
      <w:gridCol w:w="5270"/>
      <w:gridCol w:w="6095"/>
    </w:tblGrid>
    <w:tr w:rsidR="00D8200F" w:rsidRPr="00203788" w14:paraId="6BDB5792" w14:textId="77777777" w:rsidTr="00234CF8">
      <w:tc>
        <w:tcPr>
          <w:tcW w:w="3060" w:type="dxa"/>
          <w:shd w:val="clear" w:color="auto" w:fill="auto"/>
          <w:vAlign w:val="center"/>
        </w:tcPr>
        <w:p w14:paraId="7227FFA0" w14:textId="77777777" w:rsidR="00D8200F" w:rsidRPr="00E00C45" w:rsidRDefault="00D8200F" w:rsidP="00D8200F">
          <w:pPr>
            <w:pStyle w:val="Header"/>
          </w:pPr>
        </w:p>
      </w:tc>
      <w:tc>
        <w:tcPr>
          <w:tcW w:w="5270" w:type="dxa"/>
          <w:shd w:val="clear" w:color="auto" w:fill="auto"/>
          <w:vAlign w:val="center"/>
        </w:tcPr>
        <w:p w14:paraId="03869B62" w14:textId="77777777" w:rsidR="00D8200F" w:rsidRPr="00BA05AD" w:rsidRDefault="00D8200F" w:rsidP="00D8200F">
          <w:pPr>
            <w:jc w:val="center"/>
            <w:rPr>
              <w:color w:val="FF0000"/>
              <w:sz w:val="28"/>
              <w:szCs w:val="28"/>
            </w:rPr>
          </w:pPr>
        </w:p>
        <w:p w14:paraId="5E03B4A0" w14:textId="77777777" w:rsidR="00D8200F" w:rsidRDefault="00D8200F" w:rsidP="00D8200F">
          <w:pPr>
            <w:rPr>
              <w:sz w:val="16"/>
              <w:szCs w:val="16"/>
            </w:rPr>
          </w:pPr>
        </w:p>
        <w:p w14:paraId="4F35368A" w14:textId="77777777" w:rsidR="00D8200F" w:rsidRPr="00E00C45" w:rsidRDefault="00D8200F" w:rsidP="00D8200F">
          <w:pPr>
            <w:jc w:val="center"/>
            <w:rPr>
              <w:sz w:val="16"/>
              <w:szCs w:val="16"/>
            </w:rPr>
          </w:pPr>
        </w:p>
      </w:tc>
      <w:tc>
        <w:tcPr>
          <w:tcW w:w="6095" w:type="dxa"/>
          <w:shd w:val="clear" w:color="auto" w:fill="auto"/>
          <w:vAlign w:val="center"/>
        </w:tcPr>
        <w:p w14:paraId="6870E1CB" w14:textId="77777777" w:rsidR="00D8200F" w:rsidRPr="003658B9" w:rsidRDefault="00D8200F" w:rsidP="00D8200F">
          <w:pPr>
            <w:pStyle w:val="Header"/>
            <w:jc w:val="right"/>
            <w:rPr>
              <w:rFonts w:ascii="Calibri" w:hAnsi="Calibri"/>
              <w:i/>
              <w:sz w:val="18"/>
              <w:szCs w:val="18"/>
            </w:rPr>
          </w:pPr>
          <w:r w:rsidRPr="00181FBC">
            <w:rPr>
              <w:rFonts w:ascii="Calibri" w:hAnsi="Calibri"/>
              <w:i/>
              <w:sz w:val="18"/>
              <w:szCs w:val="18"/>
            </w:rPr>
            <w:t>GSA/</w:t>
          </w:r>
          <w:r>
            <w:rPr>
              <w:rFonts w:ascii="Calibri" w:hAnsi="Calibri"/>
              <w:i/>
              <w:sz w:val="18"/>
              <w:szCs w:val="18"/>
            </w:rPr>
            <w:t>NP/02/19</w:t>
          </w:r>
        </w:p>
        <w:p w14:paraId="35FDFCE3" w14:textId="4D931E02" w:rsidR="00D8200F" w:rsidRPr="00203788" w:rsidRDefault="00D8200F" w:rsidP="00D8200F">
          <w:pPr>
            <w:pStyle w:val="Header"/>
            <w:jc w:val="right"/>
            <w:rPr>
              <w:sz w:val="22"/>
              <w:szCs w:val="22"/>
            </w:rPr>
          </w:pPr>
          <w:r w:rsidRPr="003658B9">
            <w:rPr>
              <w:rFonts w:ascii="Calibri" w:hAnsi="Calibri"/>
              <w:i/>
              <w:sz w:val="18"/>
              <w:szCs w:val="18"/>
            </w:rPr>
            <w:t xml:space="preserve">Annex </w:t>
          </w:r>
          <w:r>
            <w:rPr>
              <w:rFonts w:ascii="Calibri" w:hAnsi="Calibri"/>
              <w:i/>
              <w:sz w:val="18"/>
              <w:szCs w:val="18"/>
            </w:rPr>
            <w:t xml:space="preserve">6 - </w:t>
          </w:r>
          <w:r>
            <w:t xml:space="preserve"> </w:t>
          </w:r>
          <w:r w:rsidRPr="00D8200F">
            <w:rPr>
              <w:rFonts w:ascii="Calibri" w:hAnsi="Calibri"/>
              <w:i/>
              <w:sz w:val="18"/>
              <w:szCs w:val="18"/>
            </w:rPr>
            <w:t>Template</w:t>
          </w:r>
          <w:r>
            <w:t xml:space="preserve"> </w:t>
          </w:r>
          <w:r w:rsidRPr="000067DF">
            <w:rPr>
              <w:rFonts w:ascii="Calibri" w:hAnsi="Calibri"/>
              <w:i/>
              <w:sz w:val="18"/>
              <w:szCs w:val="18"/>
            </w:rPr>
            <w:t xml:space="preserve">Financial Statements relating to the </w:t>
          </w:r>
          <w:r>
            <w:rPr>
              <w:rFonts w:ascii="Calibri" w:hAnsi="Calibri"/>
              <w:i/>
              <w:sz w:val="18"/>
              <w:szCs w:val="18"/>
            </w:rPr>
            <w:t>s</w:t>
          </w:r>
          <w:r w:rsidRPr="000067DF">
            <w:rPr>
              <w:rFonts w:ascii="Calibri" w:hAnsi="Calibri"/>
              <w:i/>
              <w:sz w:val="18"/>
              <w:szCs w:val="18"/>
            </w:rPr>
            <w:t xml:space="preserve">election </w:t>
          </w:r>
          <w:r>
            <w:rPr>
              <w:rFonts w:ascii="Calibri" w:hAnsi="Calibri"/>
              <w:i/>
              <w:sz w:val="18"/>
              <w:szCs w:val="18"/>
            </w:rPr>
            <w:t>stage</w:t>
          </w:r>
          <w:r w:rsidRPr="000067DF">
            <w:rPr>
              <w:rFonts w:ascii="Calibri" w:hAnsi="Calibri"/>
              <w:i/>
              <w:sz w:val="18"/>
              <w:szCs w:val="18"/>
            </w:rPr>
            <w:t xml:space="preserve"> </w:t>
          </w:r>
        </w:p>
      </w:tc>
    </w:tr>
  </w:tbl>
  <w:p w14:paraId="58BB6457" w14:textId="77777777" w:rsidR="00DB7293" w:rsidRDefault="00DB7293" w:rsidP="00234CF8">
    <w:pPr>
      <w:pStyle w:val="Header"/>
      <w:tabs>
        <w:tab w:val="clear" w:pos="8306"/>
        <w:tab w:val="right" w:pos="7938"/>
      </w:tabs>
    </w:pPr>
    <w:r>
      <w:rPr>
        <w:rFonts w:cs="Verdana"/>
        <w:noProof/>
        <w:color w:val="000000"/>
      </w:rPr>
      <w:drawing>
        <wp:inline distT="0" distB="0" distL="0" distR="0" wp14:anchorId="3050EE90" wp14:editId="2BDCCD73">
          <wp:extent cx="237998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980" cy="762000"/>
                  </a:xfrm>
                  <a:prstGeom prst="rect">
                    <a:avLst/>
                  </a:prstGeom>
                  <a:noFill/>
                  <a:ln>
                    <a:noFill/>
                  </a:ln>
                </pic:spPr>
              </pic:pic>
            </a:graphicData>
          </a:graphic>
        </wp:inline>
      </w:drawing>
    </w:r>
  </w:p>
  <w:p w14:paraId="28053174" w14:textId="77777777" w:rsidR="00DB7293" w:rsidRDefault="00DB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9606" w:type="dxa"/>
      <w:tblLook w:val="01E0" w:firstRow="1" w:lastRow="1" w:firstColumn="1" w:lastColumn="1" w:noHBand="0" w:noVBand="0"/>
    </w:tblPr>
    <w:tblGrid>
      <w:gridCol w:w="3060"/>
      <w:gridCol w:w="3285"/>
      <w:gridCol w:w="3261"/>
    </w:tblGrid>
    <w:tr w:rsidR="00DB7293" w:rsidRPr="00203788" w14:paraId="3400ECAA" w14:textId="77777777" w:rsidTr="00FE3F99">
      <w:tc>
        <w:tcPr>
          <w:tcW w:w="3060" w:type="dxa"/>
          <w:shd w:val="clear" w:color="auto" w:fill="auto"/>
          <w:vAlign w:val="center"/>
        </w:tcPr>
        <w:p w14:paraId="406F1907" w14:textId="77777777" w:rsidR="00DB7293" w:rsidRPr="00E00C45" w:rsidRDefault="00DB7293" w:rsidP="00FE3F99">
          <w:pPr>
            <w:pStyle w:val="Header"/>
          </w:pPr>
        </w:p>
      </w:tc>
      <w:tc>
        <w:tcPr>
          <w:tcW w:w="3285" w:type="dxa"/>
          <w:shd w:val="clear" w:color="auto" w:fill="auto"/>
          <w:vAlign w:val="center"/>
        </w:tcPr>
        <w:p w14:paraId="01200607" w14:textId="77777777" w:rsidR="00DB7293" w:rsidRPr="00BA05AD" w:rsidRDefault="00DB7293" w:rsidP="00FE3F99">
          <w:pPr>
            <w:jc w:val="center"/>
            <w:rPr>
              <w:color w:val="FF0000"/>
              <w:sz w:val="28"/>
              <w:szCs w:val="28"/>
            </w:rPr>
          </w:pPr>
        </w:p>
        <w:p w14:paraId="4493DDE9" w14:textId="77777777" w:rsidR="00DB7293" w:rsidRDefault="00DB7293" w:rsidP="00FE3F99">
          <w:pPr>
            <w:rPr>
              <w:sz w:val="16"/>
              <w:szCs w:val="16"/>
            </w:rPr>
          </w:pPr>
        </w:p>
        <w:p w14:paraId="77B5034B" w14:textId="77777777" w:rsidR="00DB7293" w:rsidRPr="00E00C45" w:rsidRDefault="00DB7293" w:rsidP="00FE3F99">
          <w:pPr>
            <w:jc w:val="center"/>
            <w:rPr>
              <w:sz w:val="16"/>
              <w:szCs w:val="16"/>
            </w:rPr>
          </w:pPr>
        </w:p>
      </w:tc>
      <w:tc>
        <w:tcPr>
          <w:tcW w:w="3261" w:type="dxa"/>
          <w:shd w:val="clear" w:color="auto" w:fill="auto"/>
          <w:vAlign w:val="center"/>
        </w:tcPr>
        <w:p w14:paraId="764C3CC5" w14:textId="67EEA722" w:rsidR="00DB7293" w:rsidRPr="003658B9" w:rsidRDefault="00DB7293" w:rsidP="00FE3F99">
          <w:pPr>
            <w:pStyle w:val="Header"/>
            <w:jc w:val="right"/>
            <w:rPr>
              <w:rFonts w:ascii="Calibri" w:hAnsi="Calibri"/>
              <w:i/>
              <w:sz w:val="18"/>
              <w:szCs w:val="18"/>
            </w:rPr>
          </w:pPr>
          <w:r w:rsidRPr="00181FBC">
            <w:rPr>
              <w:rFonts w:ascii="Calibri" w:hAnsi="Calibri"/>
              <w:i/>
              <w:sz w:val="18"/>
              <w:szCs w:val="18"/>
            </w:rPr>
            <w:t>GSA/</w:t>
          </w:r>
          <w:r w:rsidR="005552CD">
            <w:rPr>
              <w:rFonts w:ascii="Calibri" w:hAnsi="Calibri"/>
              <w:i/>
              <w:sz w:val="18"/>
              <w:szCs w:val="18"/>
            </w:rPr>
            <w:t>NP/02/19</w:t>
          </w:r>
        </w:p>
        <w:p w14:paraId="65C43A64" w14:textId="4944FAFB" w:rsidR="00DB7293" w:rsidRPr="00203788" w:rsidRDefault="00DB7293" w:rsidP="00D8200F">
          <w:pPr>
            <w:pStyle w:val="Header"/>
            <w:jc w:val="right"/>
            <w:rPr>
              <w:sz w:val="22"/>
              <w:szCs w:val="22"/>
            </w:rPr>
          </w:pPr>
          <w:r w:rsidRPr="003658B9">
            <w:rPr>
              <w:rFonts w:ascii="Calibri" w:hAnsi="Calibri"/>
              <w:i/>
              <w:sz w:val="18"/>
              <w:szCs w:val="18"/>
            </w:rPr>
            <w:t xml:space="preserve">Annex </w:t>
          </w:r>
          <w:r w:rsidR="005552CD">
            <w:rPr>
              <w:rFonts w:ascii="Calibri" w:hAnsi="Calibri"/>
              <w:i/>
              <w:sz w:val="18"/>
              <w:szCs w:val="18"/>
            </w:rPr>
            <w:t>6</w:t>
          </w:r>
          <w:r>
            <w:rPr>
              <w:rFonts w:ascii="Calibri" w:hAnsi="Calibri"/>
              <w:i/>
              <w:sz w:val="18"/>
              <w:szCs w:val="18"/>
            </w:rPr>
            <w:t xml:space="preserve"> - </w:t>
          </w:r>
          <w:r>
            <w:t xml:space="preserve"> </w:t>
          </w:r>
          <w:r w:rsidR="00D8200F" w:rsidRPr="00D8200F">
            <w:rPr>
              <w:rFonts w:ascii="Calibri" w:hAnsi="Calibri"/>
              <w:i/>
              <w:sz w:val="18"/>
              <w:szCs w:val="18"/>
            </w:rPr>
            <w:t>Template</w:t>
          </w:r>
          <w:r w:rsidR="00D8200F">
            <w:t xml:space="preserve"> </w:t>
          </w:r>
          <w:r w:rsidRPr="000067DF">
            <w:rPr>
              <w:rFonts w:ascii="Calibri" w:hAnsi="Calibri"/>
              <w:i/>
              <w:sz w:val="18"/>
              <w:szCs w:val="18"/>
            </w:rPr>
            <w:t xml:space="preserve">Financial Statements relating to the </w:t>
          </w:r>
          <w:r>
            <w:rPr>
              <w:rFonts w:ascii="Calibri" w:hAnsi="Calibri"/>
              <w:i/>
              <w:sz w:val="18"/>
              <w:szCs w:val="18"/>
            </w:rPr>
            <w:t>s</w:t>
          </w:r>
          <w:r w:rsidRPr="000067DF">
            <w:rPr>
              <w:rFonts w:ascii="Calibri" w:hAnsi="Calibri"/>
              <w:i/>
              <w:sz w:val="18"/>
              <w:szCs w:val="18"/>
            </w:rPr>
            <w:t xml:space="preserve">election </w:t>
          </w:r>
          <w:r>
            <w:rPr>
              <w:rFonts w:ascii="Calibri" w:hAnsi="Calibri"/>
              <w:i/>
              <w:sz w:val="18"/>
              <w:szCs w:val="18"/>
            </w:rPr>
            <w:t>stage</w:t>
          </w:r>
          <w:r w:rsidRPr="000067DF">
            <w:rPr>
              <w:rFonts w:ascii="Calibri" w:hAnsi="Calibri"/>
              <w:i/>
              <w:sz w:val="18"/>
              <w:szCs w:val="18"/>
            </w:rPr>
            <w:t xml:space="preserve"> </w:t>
          </w:r>
        </w:p>
      </w:tc>
    </w:tr>
  </w:tbl>
  <w:p w14:paraId="22840389" w14:textId="77777777" w:rsidR="00DB7293" w:rsidRDefault="00DB7293">
    <w:pPr>
      <w:pStyle w:val="Header"/>
    </w:pPr>
    <w:r>
      <w:rPr>
        <w:rFonts w:cs="Verdana"/>
        <w:noProof/>
        <w:color w:val="000000"/>
      </w:rPr>
      <w:drawing>
        <wp:inline distT="0" distB="0" distL="0" distR="0" wp14:anchorId="50C28506" wp14:editId="517625A0">
          <wp:extent cx="2379980" cy="76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9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D8F"/>
    <w:multiLevelType w:val="multilevel"/>
    <w:tmpl w:val="7E864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30BA8"/>
    <w:multiLevelType w:val="hybridMultilevel"/>
    <w:tmpl w:val="A4C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E2D67"/>
    <w:multiLevelType w:val="hybridMultilevel"/>
    <w:tmpl w:val="8284A80C"/>
    <w:lvl w:ilvl="0" w:tplc="A1304DB8">
      <w:start w:val="1"/>
      <w:numFmt w:val="bullet"/>
      <w:lvlText w:val=""/>
      <w:lvlJc w:val="left"/>
      <w:pPr>
        <w:tabs>
          <w:tab w:val="num" w:pos="227"/>
        </w:tabs>
        <w:ind w:left="227"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FD02EC"/>
    <w:multiLevelType w:val="hybridMultilevel"/>
    <w:tmpl w:val="9CFE326A"/>
    <w:lvl w:ilvl="0" w:tplc="43F8F6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6F5937"/>
    <w:multiLevelType w:val="hybridMultilevel"/>
    <w:tmpl w:val="F87687F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5"/>
    <w:rsid w:val="000067DF"/>
    <w:rsid w:val="000121F5"/>
    <w:rsid w:val="000449BF"/>
    <w:rsid w:val="0006158A"/>
    <w:rsid w:val="00067BE1"/>
    <w:rsid w:val="000C2FB3"/>
    <w:rsid w:val="000F0F5D"/>
    <w:rsid w:val="001019A4"/>
    <w:rsid w:val="001119D0"/>
    <w:rsid w:val="00116002"/>
    <w:rsid w:val="00156EA8"/>
    <w:rsid w:val="00181FBC"/>
    <w:rsid w:val="00195975"/>
    <w:rsid w:val="001A1EB8"/>
    <w:rsid w:val="001A7977"/>
    <w:rsid w:val="001B4CF1"/>
    <w:rsid w:val="001E79FB"/>
    <w:rsid w:val="00201EA7"/>
    <w:rsid w:val="00203788"/>
    <w:rsid w:val="00214856"/>
    <w:rsid w:val="00225580"/>
    <w:rsid w:val="002268B8"/>
    <w:rsid w:val="0023193B"/>
    <w:rsid w:val="00234CF8"/>
    <w:rsid w:val="002453AD"/>
    <w:rsid w:val="00286ACD"/>
    <w:rsid w:val="002C4192"/>
    <w:rsid w:val="002E7C3A"/>
    <w:rsid w:val="002E7FFD"/>
    <w:rsid w:val="0032005C"/>
    <w:rsid w:val="0033124D"/>
    <w:rsid w:val="0033197D"/>
    <w:rsid w:val="00351EA6"/>
    <w:rsid w:val="0035728B"/>
    <w:rsid w:val="003700F5"/>
    <w:rsid w:val="0037341F"/>
    <w:rsid w:val="003814F6"/>
    <w:rsid w:val="003A2F99"/>
    <w:rsid w:val="003B3447"/>
    <w:rsid w:val="00417075"/>
    <w:rsid w:val="00433519"/>
    <w:rsid w:val="004570A3"/>
    <w:rsid w:val="004601E9"/>
    <w:rsid w:val="00487802"/>
    <w:rsid w:val="004A7EC6"/>
    <w:rsid w:val="004B26E7"/>
    <w:rsid w:val="004B7DDE"/>
    <w:rsid w:val="004D52F8"/>
    <w:rsid w:val="004E0DB2"/>
    <w:rsid w:val="00524941"/>
    <w:rsid w:val="005275FA"/>
    <w:rsid w:val="0053081F"/>
    <w:rsid w:val="005336AB"/>
    <w:rsid w:val="00535B06"/>
    <w:rsid w:val="00545057"/>
    <w:rsid w:val="005552CD"/>
    <w:rsid w:val="0057380F"/>
    <w:rsid w:val="005751B8"/>
    <w:rsid w:val="005A20DA"/>
    <w:rsid w:val="005A7C56"/>
    <w:rsid w:val="005D7976"/>
    <w:rsid w:val="005E0323"/>
    <w:rsid w:val="005E1D3B"/>
    <w:rsid w:val="006003CF"/>
    <w:rsid w:val="00613941"/>
    <w:rsid w:val="00624255"/>
    <w:rsid w:val="0064016F"/>
    <w:rsid w:val="00646E75"/>
    <w:rsid w:val="00654D4D"/>
    <w:rsid w:val="006578DA"/>
    <w:rsid w:val="00670D90"/>
    <w:rsid w:val="0068054E"/>
    <w:rsid w:val="00691399"/>
    <w:rsid w:val="00696DD5"/>
    <w:rsid w:val="006A2DA1"/>
    <w:rsid w:val="006D18D0"/>
    <w:rsid w:val="006D4E54"/>
    <w:rsid w:val="006F4B7A"/>
    <w:rsid w:val="00706366"/>
    <w:rsid w:val="00745CBC"/>
    <w:rsid w:val="00753B4B"/>
    <w:rsid w:val="007636FC"/>
    <w:rsid w:val="00764C3E"/>
    <w:rsid w:val="00777BBC"/>
    <w:rsid w:val="007A4125"/>
    <w:rsid w:val="007F3357"/>
    <w:rsid w:val="00806B19"/>
    <w:rsid w:val="0081499B"/>
    <w:rsid w:val="008208E0"/>
    <w:rsid w:val="00825FBC"/>
    <w:rsid w:val="00856C73"/>
    <w:rsid w:val="00861CF5"/>
    <w:rsid w:val="0086477F"/>
    <w:rsid w:val="00865B43"/>
    <w:rsid w:val="00880172"/>
    <w:rsid w:val="00892251"/>
    <w:rsid w:val="0089611A"/>
    <w:rsid w:val="008C109D"/>
    <w:rsid w:val="008C64BF"/>
    <w:rsid w:val="008D25B4"/>
    <w:rsid w:val="008E2FDF"/>
    <w:rsid w:val="008E4292"/>
    <w:rsid w:val="008F1108"/>
    <w:rsid w:val="008F2D29"/>
    <w:rsid w:val="00911CC3"/>
    <w:rsid w:val="00944DE0"/>
    <w:rsid w:val="00953B78"/>
    <w:rsid w:val="00957C91"/>
    <w:rsid w:val="00962246"/>
    <w:rsid w:val="00970FEB"/>
    <w:rsid w:val="00977372"/>
    <w:rsid w:val="009B0A5C"/>
    <w:rsid w:val="009B1CAC"/>
    <w:rsid w:val="009D5173"/>
    <w:rsid w:val="009D6322"/>
    <w:rsid w:val="009D65AD"/>
    <w:rsid w:val="009E2561"/>
    <w:rsid w:val="009F32E4"/>
    <w:rsid w:val="00A02841"/>
    <w:rsid w:val="00A07701"/>
    <w:rsid w:val="00A20534"/>
    <w:rsid w:val="00A22214"/>
    <w:rsid w:val="00A3479C"/>
    <w:rsid w:val="00A372EA"/>
    <w:rsid w:val="00A66499"/>
    <w:rsid w:val="00A73FA9"/>
    <w:rsid w:val="00A95A3C"/>
    <w:rsid w:val="00AA2700"/>
    <w:rsid w:val="00AB647A"/>
    <w:rsid w:val="00AD31B5"/>
    <w:rsid w:val="00B132D5"/>
    <w:rsid w:val="00B16948"/>
    <w:rsid w:val="00B21A37"/>
    <w:rsid w:val="00B2314F"/>
    <w:rsid w:val="00B33ABC"/>
    <w:rsid w:val="00B82989"/>
    <w:rsid w:val="00BA552F"/>
    <w:rsid w:val="00BC5E43"/>
    <w:rsid w:val="00BD0F2A"/>
    <w:rsid w:val="00BE6D9F"/>
    <w:rsid w:val="00BE792F"/>
    <w:rsid w:val="00C01A8C"/>
    <w:rsid w:val="00C07C55"/>
    <w:rsid w:val="00C15396"/>
    <w:rsid w:val="00C54286"/>
    <w:rsid w:val="00C85FC6"/>
    <w:rsid w:val="00CB2A64"/>
    <w:rsid w:val="00CC7789"/>
    <w:rsid w:val="00CF5917"/>
    <w:rsid w:val="00CF740A"/>
    <w:rsid w:val="00D031E5"/>
    <w:rsid w:val="00D12973"/>
    <w:rsid w:val="00D35635"/>
    <w:rsid w:val="00D51548"/>
    <w:rsid w:val="00D56B7A"/>
    <w:rsid w:val="00D8200F"/>
    <w:rsid w:val="00D86CD6"/>
    <w:rsid w:val="00DA7639"/>
    <w:rsid w:val="00DB09D0"/>
    <w:rsid w:val="00DB7293"/>
    <w:rsid w:val="00DD55C1"/>
    <w:rsid w:val="00DD6A80"/>
    <w:rsid w:val="00E102F5"/>
    <w:rsid w:val="00E15F7C"/>
    <w:rsid w:val="00E34A31"/>
    <w:rsid w:val="00E47316"/>
    <w:rsid w:val="00E51541"/>
    <w:rsid w:val="00E63F4C"/>
    <w:rsid w:val="00E660A3"/>
    <w:rsid w:val="00E72FA2"/>
    <w:rsid w:val="00E73076"/>
    <w:rsid w:val="00E74165"/>
    <w:rsid w:val="00EC313E"/>
    <w:rsid w:val="00EE01DD"/>
    <w:rsid w:val="00EF53FF"/>
    <w:rsid w:val="00F040FE"/>
    <w:rsid w:val="00F0736B"/>
    <w:rsid w:val="00F10C57"/>
    <w:rsid w:val="00F3721C"/>
    <w:rsid w:val="00F85021"/>
    <w:rsid w:val="00FA1681"/>
    <w:rsid w:val="00FA5A78"/>
    <w:rsid w:val="00FB0F5E"/>
    <w:rsid w:val="00FB4D8A"/>
    <w:rsid w:val="00FD05EB"/>
    <w:rsid w:val="00FD2B86"/>
    <w:rsid w:val="00FE3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775ABC"/>
  <w15:chartTrackingRefBased/>
  <w15:docId w15:val="{07E43780-52C2-451C-825D-CE81B50D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F5"/>
    <w:rPr>
      <w:sz w:val="24"/>
      <w:szCs w:val="24"/>
      <w:lang w:val="en-GB" w:eastAsia="en-GB"/>
    </w:rPr>
  </w:style>
  <w:style w:type="paragraph" w:styleId="Heading2">
    <w:name w:val="heading 2"/>
    <w:basedOn w:val="Normal"/>
    <w:next w:val="Normal"/>
    <w:link w:val="Heading2Char"/>
    <w:uiPriority w:val="9"/>
    <w:qFormat/>
    <w:rsid w:val="00A66499"/>
    <w:pPr>
      <w:keepLines/>
      <w:spacing w:before="24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05C"/>
    <w:pPr>
      <w:tabs>
        <w:tab w:val="center" w:pos="4153"/>
        <w:tab w:val="right" w:pos="8306"/>
      </w:tabs>
    </w:pPr>
  </w:style>
  <w:style w:type="paragraph" w:styleId="Footer">
    <w:name w:val="footer"/>
    <w:basedOn w:val="Normal"/>
    <w:rsid w:val="0032005C"/>
    <w:pPr>
      <w:tabs>
        <w:tab w:val="center" w:pos="4153"/>
        <w:tab w:val="right" w:pos="8306"/>
      </w:tabs>
    </w:pPr>
  </w:style>
  <w:style w:type="paragraph" w:customStyle="1" w:styleId="1">
    <w:name w:val="1"/>
    <w:basedOn w:val="Normal"/>
    <w:rsid w:val="0032005C"/>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57380F"/>
    <w:rPr>
      <w:rFonts w:ascii="Tahoma" w:hAnsi="Tahoma" w:cs="Tahoma"/>
      <w:sz w:val="16"/>
      <w:szCs w:val="16"/>
    </w:rPr>
  </w:style>
  <w:style w:type="character" w:customStyle="1" w:styleId="BalloonTextChar">
    <w:name w:val="Balloon Text Char"/>
    <w:link w:val="BalloonText"/>
    <w:rsid w:val="0057380F"/>
    <w:rPr>
      <w:rFonts w:ascii="Tahoma" w:hAnsi="Tahoma" w:cs="Tahoma"/>
      <w:sz w:val="16"/>
      <w:szCs w:val="16"/>
    </w:rPr>
  </w:style>
  <w:style w:type="character" w:customStyle="1" w:styleId="HeaderChar">
    <w:name w:val="Header Char"/>
    <w:link w:val="Header"/>
    <w:rsid w:val="00234CF8"/>
    <w:rPr>
      <w:sz w:val="24"/>
      <w:szCs w:val="24"/>
    </w:rPr>
  </w:style>
  <w:style w:type="character" w:styleId="CommentReference">
    <w:name w:val="annotation reference"/>
    <w:rsid w:val="00351EA6"/>
    <w:rPr>
      <w:sz w:val="16"/>
      <w:szCs w:val="16"/>
    </w:rPr>
  </w:style>
  <w:style w:type="paragraph" w:styleId="CommentText">
    <w:name w:val="annotation text"/>
    <w:basedOn w:val="Normal"/>
    <w:link w:val="CommentTextChar"/>
    <w:rsid w:val="00351EA6"/>
    <w:rPr>
      <w:sz w:val="20"/>
      <w:szCs w:val="20"/>
    </w:rPr>
  </w:style>
  <w:style w:type="character" w:customStyle="1" w:styleId="CommentTextChar">
    <w:name w:val="Comment Text Char"/>
    <w:basedOn w:val="DefaultParagraphFont"/>
    <w:link w:val="CommentText"/>
    <w:rsid w:val="00351EA6"/>
  </w:style>
  <w:style w:type="paragraph" w:styleId="CommentSubject">
    <w:name w:val="annotation subject"/>
    <w:basedOn w:val="CommentText"/>
    <w:next w:val="CommentText"/>
    <w:link w:val="CommentSubjectChar"/>
    <w:rsid w:val="00351EA6"/>
    <w:rPr>
      <w:b/>
      <w:bCs/>
    </w:rPr>
  </w:style>
  <w:style w:type="character" w:customStyle="1" w:styleId="CommentSubjectChar">
    <w:name w:val="Comment Subject Char"/>
    <w:link w:val="CommentSubject"/>
    <w:rsid w:val="00351EA6"/>
    <w:rPr>
      <w:b/>
      <w:bCs/>
    </w:rPr>
  </w:style>
  <w:style w:type="character" w:customStyle="1" w:styleId="Heading2Char">
    <w:name w:val="Heading 2 Char"/>
    <w:link w:val="Heading2"/>
    <w:uiPriority w:val="9"/>
    <w:rsid w:val="00A66499"/>
    <w:rPr>
      <w:b/>
      <w:bCs/>
      <w:sz w:val="28"/>
      <w:szCs w:val="26"/>
    </w:rPr>
  </w:style>
  <w:style w:type="paragraph" w:customStyle="1" w:styleId="SubTitle2">
    <w:name w:val="SubTitle 2"/>
    <w:basedOn w:val="Normal"/>
    <w:rsid w:val="0033197D"/>
    <w:pPr>
      <w:spacing w:after="240"/>
      <w:jc w:val="center"/>
    </w:pPr>
    <w:rPr>
      <w:rFonts w:ascii="Arial" w:eastAsia="Calibri" w:hAnsi="Arial"/>
      <w:b/>
      <w:sz w:val="32"/>
      <w:szCs w:val="20"/>
    </w:rPr>
  </w:style>
  <w:style w:type="paragraph" w:styleId="ListParagraph">
    <w:name w:val="List Paragraph"/>
    <w:basedOn w:val="Normal"/>
    <w:uiPriority w:val="34"/>
    <w:qFormat/>
    <w:rsid w:val="00613941"/>
    <w:pPr>
      <w:ind w:left="720"/>
      <w:contextualSpacing/>
    </w:pPr>
  </w:style>
  <w:style w:type="paragraph" w:styleId="Revision">
    <w:name w:val="Revision"/>
    <w:hidden/>
    <w:uiPriority w:val="99"/>
    <w:semiHidden/>
    <w:rsid w:val="0043351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396">
      <w:bodyDiv w:val="1"/>
      <w:marLeft w:val="0"/>
      <w:marRight w:val="0"/>
      <w:marTop w:val="0"/>
      <w:marBottom w:val="0"/>
      <w:divBdr>
        <w:top w:val="none" w:sz="0" w:space="0" w:color="auto"/>
        <w:left w:val="none" w:sz="0" w:space="0" w:color="auto"/>
        <w:bottom w:val="none" w:sz="0" w:space="0" w:color="auto"/>
        <w:right w:val="none" w:sz="0" w:space="0" w:color="auto"/>
      </w:divBdr>
    </w:div>
    <w:div w:id="17898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e811769-114a-4b49-a2a6-a5d9856be6bc">GSAPRJ-1272379619-128</_dlc_DocId>
    <_dlc_DocIdUrl xmlns="7e811769-114a-4b49-a2a6-a5d9856be6bc">
      <Url>https://intranet.gsa.europa.eu/project/home/GEO4/_layouts/15/DocIdRedir.aspx?ID=GSAPRJ-1272379619-128</Url>
      <Description>GSAPRJ-1272379619-128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95F219DD1924F9BCCC84D65E67FBD" ma:contentTypeVersion="0" ma:contentTypeDescription="Create a new document." ma:contentTypeScope="" ma:versionID="f726aa02de86b2a8778d546d1e0abcb9">
  <xsd:schema xmlns:xsd="http://www.w3.org/2001/XMLSchema" xmlns:xs="http://www.w3.org/2001/XMLSchema" xmlns:p="http://schemas.microsoft.com/office/2006/metadata/properties" xmlns:ns2="7e811769-114a-4b49-a2a6-a5d9856be6bc" targetNamespace="http://schemas.microsoft.com/office/2006/metadata/properties" ma:root="true" ma:fieldsID="421446458c00e21bb264b093539e2e08" ns2:_="">
    <xsd:import namespace="7e811769-114a-4b49-a2a6-a5d9856be6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1769-114a-4b49-a2a6-a5d9856be6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9FB6-2670-4CE3-961C-73FF8AB0FFB5}">
  <ds:schemaRefs>
    <ds:schemaRef ds:uri="http://schemas.microsoft.com/sharepoint/v3/contenttype/forms"/>
  </ds:schemaRefs>
</ds:datastoreItem>
</file>

<file path=customXml/itemProps2.xml><?xml version="1.0" encoding="utf-8"?>
<ds:datastoreItem xmlns:ds="http://schemas.openxmlformats.org/officeDocument/2006/customXml" ds:itemID="{D895D036-CA95-4248-984C-50D637C893AC}">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7e811769-114a-4b49-a2a6-a5d9856be6bc"/>
    <ds:schemaRef ds:uri="http://schemas.microsoft.com/office/2006/metadata/properties"/>
  </ds:schemaRefs>
</ds:datastoreItem>
</file>

<file path=customXml/itemProps3.xml><?xml version="1.0" encoding="utf-8"?>
<ds:datastoreItem xmlns:ds="http://schemas.openxmlformats.org/officeDocument/2006/customXml" ds:itemID="{741B30BB-B5BE-45F2-B713-07AC265B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1769-114a-4b49-a2a6-a5d9856be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4F7F9-6871-4563-B351-1FC50A9C633A}">
  <ds:schemaRefs>
    <ds:schemaRef ds:uri="http://schemas.microsoft.com/sharepoint/events"/>
  </ds:schemaRefs>
</ds:datastoreItem>
</file>

<file path=customXml/itemProps5.xml><?xml version="1.0" encoding="utf-8"?>
<ds:datastoreItem xmlns:ds="http://schemas.openxmlformats.org/officeDocument/2006/customXml" ds:itemID="{A5A2F483-C699-4F46-9406-DB4DBD3B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979</Words>
  <Characters>5582</Characters>
  <Application>Microsoft Office Word</Application>
  <DocSecurity>0</DocSecurity>
  <Lines>46</Lines>
  <Paragraphs>13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ANNEX 5</vt:lpstr>
      <vt:lpstr>ANNEX 5</vt:lpstr>
      <vt:lpstr>ANNEX 5</vt:lpstr>
    </vt:vector>
  </TitlesOfParts>
  <Company>European Commission</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dc:title>
  <dc:subject/>
  <dc:creator>volmetr</dc:creator>
  <cp:keywords/>
  <dc:description/>
  <cp:lastModifiedBy>VACHER Justine</cp:lastModifiedBy>
  <cp:revision>8</cp:revision>
  <cp:lastPrinted>2014-08-18T09:57:00Z</cp:lastPrinted>
  <dcterms:created xsi:type="dcterms:W3CDTF">2018-08-07T14:57:00Z</dcterms:created>
  <dcterms:modified xsi:type="dcterms:W3CDTF">2019-08-21T16:02:00Z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c687392a-2dd4-4850-b061-6fd98fc379a5</vt:lpwstr>
  </property>
  <property fmtid="{D5CDD505-2E9C-101B-9397-08002B2CF9AE}" pid="3" name="ContentTypeId">
    <vt:lpwstr>0x0101001DE95F219DD1924F9BCCC84D65E67FBD</vt:lpwstr>
  </property>
</Properties>
</file>